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9DA4D" w14:textId="2B780DAF" w:rsidR="00DB4C24" w:rsidRPr="00735D5E" w:rsidRDefault="00802FFD" w:rsidP="005C0779">
      <w:pPr>
        <w:jc w:val="center"/>
        <w:rPr>
          <w:rFonts w:ascii="Times New Roman" w:hAnsi="Times New Roman" w:cs="Times New Roman"/>
          <w:b/>
          <w:sz w:val="24"/>
          <w:szCs w:val="24"/>
        </w:rPr>
      </w:pPr>
      <w:r>
        <w:rPr>
          <w:rFonts w:ascii="Times New Roman" w:hAnsi="Times New Roman" w:cs="Times New Roman"/>
          <w:b/>
          <w:sz w:val="24"/>
          <w:szCs w:val="24"/>
        </w:rPr>
        <w:t xml:space="preserve">Technical </w:t>
      </w:r>
      <w:r w:rsidR="00C60611">
        <w:rPr>
          <w:rFonts w:ascii="Times New Roman" w:hAnsi="Times New Roman" w:cs="Times New Roman"/>
          <w:b/>
          <w:sz w:val="24"/>
          <w:szCs w:val="24"/>
        </w:rPr>
        <w:t>N</w:t>
      </w:r>
      <w:r>
        <w:rPr>
          <w:rFonts w:ascii="Times New Roman" w:hAnsi="Times New Roman" w:cs="Times New Roman"/>
          <w:b/>
          <w:sz w:val="24"/>
          <w:szCs w:val="24"/>
        </w:rPr>
        <w:t>ote</w:t>
      </w:r>
      <w:r w:rsidR="00C60611">
        <w:rPr>
          <w:rFonts w:ascii="Times New Roman" w:hAnsi="Times New Roman" w:cs="Times New Roman"/>
          <w:b/>
          <w:sz w:val="24"/>
          <w:szCs w:val="24"/>
        </w:rPr>
        <w:t>:</w:t>
      </w:r>
      <w:r w:rsidR="009355F2" w:rsidRPr="00735D5E">
        <w:rPr>
          <w:rFonts w:ascii="Times New Roman" w:hAnsi="Times New Roman" w:cs="Times New Roman"/>
          <w:b/>
          <w:sz w:val="24"/>
          <w:szCs w:val="24"/>
        </w:rPr>
        <w:t xml:space="preserve"> </w:t>
      </w:r>
      <w:r w:rsidR="002F346F" w:rsidRPr="00735D5E">
        <w:rPr>
          <w:rFonts w:ascii="Times New Roman" w:hAnsi="Times New Roman" w:cs="Times New Roman"/>
          <w:b/>
          <w:sz w:val="24"/>
          <w:szCs w:val="24"/>
        </w:rPr>
        <w:t xml:space="preserve">Public Consultations and </w:t>
      </w:r>
      <w:r w:rsidR="006977D2" w:rsidRPr="00735D5E">
        <w:rPr>
          <w:rFonts w:ascii="Times New Roman" w:hAnsi="Times New Roman" w:cs="Times New Roman"/>
          <w:b/>
          <w:sz w:val="24"/>
          <w:szCs w:val="24"/>
        </w:rPr>
        <w:t>Stakeholder Engagement</w:t>
      </w:r>
      <w:r w:rsidR="002F346F" w:rsidRPr="00735D5E">
        <w:rPr>
          <w:rFonts w:ascii="Times New Roman" w:hAnsi="Times New Roman" w:cs="Times New Roman"/>
          <w:b/>
          <w:sz w:val="24"/>
          <w:szCs w:val="24"/>
        </w:rPr>
        <w:t xml:space="preserve"> </w:t>
      </w:r>
      <w:r>
        <w:rPr>
          <w:rFonts w:ascii="Times New Roman" w:hAnsi="Times New Roman" w:cs="Times New Roman"/>
          <w:b/>
          <w:sz w:val="24"/>
          <w:szCs w:val="24"/>
        </w:rPr>
        <w:t>in WB</w:t>
      </w:r>
      <w:r w:rsidR="004A3125">
        <w:rPr>
          <w:rFonts w:ascii="Times New Roman" w:hAnsi="Times New Roman" w:cs="Times New Roman"/>
          <w:b/>
          <w:sz w:val="24"/>
          <w:szCs w:val="24"/>
        </w:rPr>
        <w:t xml:space="preserve">-supported </w:t>
      </w:r>
      <w:r>
        <w:rPr>
          <w:rFonts w:ascii="Times New Roman" w:hAnsi="Times New Roman" w:cs="Times New Roman"/>
          <w:b/>
          <w:sz w:val="24"/>
          <w:szCs w:val="24"/>
        </w:rPr>
        <w:t xml:space="preserve"> operations when there are constraints on conducting public meetings</w:t>
      </w:r>
      <w:r w:rsidR="00DB4C24">
        <w:rPr>
          <w:rFonts w:ascii="Times New Roman" w:hAnsi="Times New Roman" w:cs="Times New Roman"/>
          <w:b/>
          <w:sz w:val="24"/>
          <w:szCs w:val="24"/>
        </w:rPr>
        <w:t xml:space="preserve"> </w:t>
      </w:r>
    </w:p>
    <w:p w14:paraId="526C3274" w14:textId="77777777" w:rsidR="002F346F" w:rsidRPr="00735D5E" w:rsidRDefault="002F346F" w:rsidP="005C0779">
      <w:pPr>
        <w:jc w:val="center"/>
        <w:rPr>
          <w:rFonts w:ascii="Times New Roman" w:hAnsi="Times New Roman" w:cs="Times New Roman"/>
          <w:b/>
          <w:sz w:val="24"/>
          <w:szCs w:val="24"/>
        </w:rPr>
      </w:pPr>
    </w:p>
    <w:p w14:paraId="47EA3E9C" w14:textId="0FB49B4A" w:rsidR="003A1FB6" w:rsidRPr="00735D5E" w:rsidRDefault="005A1F9F" w:rsidP="006F0573">
      <w:pPr>
        <w:pStyle w:val="paragraph"/>
        <w:spacing w:before="0" w:beforeAutospacing="0" w:after="0" w:afterAutospacing="0"/>
        <w:textAlignment w:val="baseline"/>
      </w:pPr>
      <w:r w:rsidRPr="00735D5E">
        <w:t xml:space="preserve">With the outbreak and spread of </w:t>
      </w:r>
      <w:r w:rsidR="00C40035" w:rsidRPr="00735D5E">
        <w:t xml:space="preserve">COVID-19, </w:t>
      </w:r>
      <w:r w:rsidR="004A3125">
        <w:t>people have been advised</w:t>
      </w:r>
      <w:r w:rsidR="003365ED">
        <w:t xml:space="preserve">, or may be mandated by national or local law, </w:t>
      </w:r>
      <w:r w:rsidR="004A3125">
        <w:t xml:space="preserve">to </w:t>
      </w:r>
      <w:r w:rsidR="008D06B5">
        <w:t xml:space="preserve">exercise social distancing, and specifically </w:t>
      </w:r>
      <w:r w:rsidR="0037639D" w:rsidRPr="00735D5E">
        <w:t xml:space="preserve">to avoid </w:t>
      </w:r>
      <w:r w:rsidR="008D06B5">
        <w:t>public</w:t>
      </w:r>
      <w:r w:rsidR="006C1A4C" w:rsidRPr="00735D5E">
        <w:t xml:space="preserve"> gatherings to prevent and reduce the risk of the virus transmission.  C</w:t>
      </w:r>
      <w:r w:rsidR="00C40035" w:rsidRPr="00735D5E">
        <w:t xml:space="preserve">ountries have </w:t>
      </w:r>
      <w:r w:rsidR="006C1A4C" w:rsidRPr="00735D5E">
        <w:t xml:space="preserve">taken various restrictive measures, some imposing strict restrictions </w:t>
      </w:r>
      <w:r w:rsidR="00D21C24" w:rsidRPr="00735D5E">
        <w:t xml:space="preserve">on </w:t>
      </w:r>
      <w:r w:rsidR="006B4617" w:rsidRPr="00735D5E">
        <w:t xml:space="preserve">public </w:t>
      </w:r>
      <w:r w:rsidR="006C1A4C" w:rsidRPr="00735D5E">
        <w:t>gatherings,</w:t>
      </w:r>
      <w:r w:rsidR="006B4617" w:rsidRPr="00735D5E">
        <w:t xml:space="preserve"> meetings and people’s movement,</w:t>
      </w:r>
      <w:r w:rsidR="006C1A4C" w:rsidRPr="00735D5E">
        <w:t xml:space="preserve"> and </w:t>
      </w:r>
      <w:r w:rsidR="00802FFD">
        <w:t>others</w:t>
      </w:r>
      <w:r w:rsidR="006C1A4C" w:rsidRPr="00735D5E">
        <w:t xml:space="preserve"> advising against </w:t>
      </w:r>
      <w:r w:rsidR="006B4617" w:rsidRPr="00735D5E">
        <w:t xml:space="preserve">public </w:t>
      </w:r>
      <w:r w:rsidR="006C1A4C" w:rsidRPr="00735D5E">
        <w:t xml:space="preserve">group </w:t>
      </w:r>
      <w:r w:rsidR="006B4617" w:rsidRPr="00735D5E">
        <w:t>events</w:t>
      </w:r>
      <w:r w:rsidR="006C1A4C" w:rsidRPr="00735D5E">
        <w:t>.</w:t>
      </w:r>
      <w:r w:rsidR="00E63E34" w:rsidRPr="00735D5E">
        <w:t xml:space="preserve">  At the same time, the general public has become increasingly aware and concerned about the risks of transmission, particularly through </w:t>
      </w:r>
      <w:r w:rsidR="00802FFD">
        <w:t xml:space="preserve">social </w:t>
      </w:r>
      <w:r w:rsidR="00E63E34" w:rsidRPr="00735D5E">
        <w:t xml:space="preserve">interactions at </w:t>
      </w:r>
      <w:r w:rsidR="0037639D" w:rsidRPr="00735D5E">
        <w:t xml:space="preserve">large </w:t>
      </w:r>
      <w:r w:rsidR="00E63E34" w:rsidRPr="00735D5E">
        <w:t>gatherings.</w:t>
      </w:r>
      <w:r w:rsidR="006C1A4C" w:rsidRPr="00735D5E">
        <w:t xml:space="preserve">  </w:t>
      </w:r>
    </w:p>
    <w:p w14:paraId="00DE1008" w14:textId="77777777" w:rsidR="003A1FB6" w:rsidRPr="00735D5E" w:rsidRDefault="003A1FB6" w:rsidP="006F0573">
      <w:pPr>
        <w:pStyle w:val="paragraph"/>
        <w:spacing w:before="0" w:beforeAutospacing="0" w:after="0" w:afterAutospacing="0"/>
        <w:textAlignment w:val="baseline"/>
      </w:pPr>
    </w:p>
    <w:p w14:paraId="4A741AC3" w14:textId="1558C917" w:rsidR="00510162" w:rsidRDefault="00E63E34" w:rsidP="00D156FE">
      <w:pPr>
        <w:pStyle w:val="Heading3"/>
        <w:spacing w:line="300" w:lineRule="atLeast"/>
        <w:rPr>
          <w:rFonts w:ascii="Times New Roman" w:hAnsi="Times New Roman" w:cs="Times New Roman"/>
        </w:rPr>
      </w:pPr>
      <w:r w:rsidRPr="00735D5E">
        <w:rPr>
          <w:rFonts w:ascii="Times New Roman" w:hAnsi="Times New Roman" w:cs="Times New Roman"/>
        </w:rPr>
        <w:t>These</w:t>
      </w:r>
      <w:r w:rsidR="00C40035" w:rsidRPr="00735D5E">
        <w:rPr>
          <w:rFonts w:ascii="Times New Roman" w:hAnsi="Times New Roman" w:cs="Times New Roman"/>
        </w:rPr>
        <w:t xml:space="preserve"> </w:t>
      </w:r>
      <w:r w:rsidR="0037639D" w:rsidRPr="00735D5E">
        <w:rPr>
          <w:rFonts w:ascii="Times New Roman" w:hAnsi="Times New Roman" w:cs="Times New Roman"/>
        </w:rPr>
        <w:t xml:space="preserve">restrictions have </w:t>
      </w:r>
      <w:r w:rsidR="00C40035" w:rsidRPr="00735D5E">
        <w:rPr>
          <w:rFonts w:ascii="Times New Roman" w:hAnsi="Times New Roman" w:cs="Times New Roman"/>
        </w:rPr>
        <w:t>implications for World Bank</w:t>
      </w:r>
      <w:r w:rsidR="00E63522">
        <w:rPr>
          <w:rFonts w:ascii="Times New Roman" w:hAnsi="Times New Roman" w:cs="Times New Roman"/>
        </w:rPr>
        <w:t xml:space="preserve">-supported </w:t>
      </w:r>
      <w:r w:rsidR="00C40035" w:rsidRPr="00735D5E">
        <w:rPr>
          <w:rFonts w:ascii="Times New Roman" w:hAnsi="Times New Roman" w:cs="Times New Roman"/>
        </w:rPr>
        <w:t xml:space="preserve"> operations. </w:t>
      </w:r>
      <w:r w:rsidRPr="00735D5E">
        <w:rPr>
          <w:rFonts w:ascii="Times New Roman" w:hAnsi="Times New Roman" w:cs="Times New Roman"/>
        </w:rPr>
        <w:t xml:space="preserve"> </w:t>
      </w:r>
      <w:r w:rsidR="00365AC6">
        <w:rPr>
          <w:rFonts w:ascii="Times New Roman" w:hAnsi="Times New Roman" w:cs="Times New Roman"/>
        </w:rPr>
        <w:t xml:space="preserve">In particular, they will affect Bank </w:t>
      </w:r>
      <w:r w:rsidR="001D4CAA">
        <w:rPr>
          <w:rFonts w:ascii="Times New Roman" w:hAnsi="Times New Roman" w:cs="Times New Roman"/>
        </w:rPr>
        <w:t>requirements for</w:t>
      </w:r>
      <w:r w:rsidR="00C40035" w:rsidRPr="00735D5E">
        <w:rPr>
          <w:rFonts w:ascii="Times New Roman" w:hAnsi="Times New Roman" w:cs="Times New Roman"/>
        </w:rPr>
        <w:t xml:space="preserve"> public consultation and stakeholder engagement </w:t>
      </w:r>
      <w:r w:rsidR="00365AC6">
        <w:rPr>
          <w:rFonts w:ascii="Times New Roman" w:hAnsi="Times New Roman" w:cs="Times New Roman"/>
        </w:rPr>
        <w:t xml:space="preserve">in </w:t>
      </w:r>
      <w:r w:rsidR="00336829">
        <w:rPr>
          <w:rFonts w:ascii="Times New Roman" w:hAnsi="Times New Roman" w:cs="Times New Roman"/>
        </w:rPr>
        <w:t>projects,</w:t>
      </w:r>
      <w:r w:rsidR="00365AC6">
        <w:rPr>
          <w:rFonts w:ascii="Times New Roman" w:hAnsi="Times New Roman" w:cs="Times New Roman"/>
        </w:rPr>
        <w:t xml:space="preserve"> </w:t>
      </w:r>
      <w:r w:rsidR="0037639D" w:rsidRPr="00735D5E">
        <w:rPr>
          <w:rFonts w:ascii="Times New Roman" w:hAnsi="Times New Roman" w:cs="Times New Roman"/>
        </w:rPr>
        <w:t xml:space="preserve">both </w:t>
      </w:r>
      <w:r w:rsidR="00F867D6" w:rsidRPr="00735D5E">
        <w:rPr>
          <w:rFonts w:ascii="Times New Roman" w:hAnsi="Times New Roman" w:cs="Times New Roman"/>
        </w:rPr>
        <w:t xml:space="preserve">under </w:t>
      </w:r>
      <w:r w:rsidR="00C40035" w:rsidRPr="00735D5E">
        <w:rPr>
          <w:rFonts w:ascii="Times New Roman" w:hAnsi="Times New Roman" w:cs="Times New Roman"/>
        </w:rPr>
        <w:t xml:space="preserve">implementation </w:t>
      </w:r>
      <w:r w:rsidRPr="00735D5E">
        <w:rPr>
          <w:rFonts w:ascii="Times New Roman" w:hAnsi="Times New Roman" w:cs="Times New Roman"/>
        </w:rPr>
        <w:t xml:space="preserve">and </w:t>
      </w:r>
      <w:r w:rsidR="00C40035" w:rsidRPr="00735D5E">
        <w:rPr>
          <w:rFonts w:ascii="Times New Roman" w:hAnsi="Times New Roman" w:cs="Times New Roman"/>
        </w:rPr>
        <w:t>preparation.</w:t>
      </w:r>
      <w:r w:rsidR="003A1FB6" w:rsidRPr="00735D5E">
        <w:rPr>
          <w:rFonts w:ascii="Times New Roman" w:hAnsi="Times New Roman" w:cs="Times New Roman"/>
        </w:rPr>
        <w:t xml:space="preserve">  </w:t>
      </w:r>
      <w:r w:rsidR="00D406FF" w:rsidRPr="00735D5E">
        <w:rPr>
          <w:rFonts w:ascii="Times New Roman" w:hAnsi="Times New Roman" w:cs="Times New Roman"/>
        </w:rPr>
        <w:t xml:space="preserve">WHO has issued </w:t>
      </w:r>
      <w:r w:rsidR="001E4A9E" w:rsidRPr="00735D5E">
        <w:rPr>
          <w:rFonts w:ascii="Times New Roman" w:hAnsi="Times New Roman" w:cs="Times New Roman"/>
          <w:color w:val="3C4245"/>
        </w:rPr>
        <w:t>technical guidance in dealing with COVID-19, including</w:t>
      </w:r>
      <w:r w:rsidR="00510162">
        <w:rPr>
          <w:rFonts w:ascii="Times New Roman" w:hAnsi="Times New Roman" w:cs="Times New Roman"/>
          <w:color w:val="3C4245"/>
        </w:rPr>
        <w:t>: (i)</w:t>
      </w:r>
      <w:r w:rsidR="001E4A9E" w:rsidRPr="00735D5E">
        <w:rPr>
          <w:rFonts w:ascii="Times New Roman" w:hAnsi="Times New Roman" w:cs="Times New Roman"/>
          <w:color w:val="3C4245"/>
        </w:rPr>
        <w:t xml:space="preserve"> </w:t>
      </w:r>
      <w:r w:rsidR="001E4A9E" w:rsidRPr="00735D5E">
        <w:rPr>
          <w:rStyle w:val="Strong"/>
          <w:rFonts w:ascii="Times New Roman" w:hAnsi="Times New Roman" w:cs="Times New Roman"/>
          <w:b w:val="0"/>
          <w:color w:val="3C4245"/>
        </w:rPr>
        <w:t>Risk Communication and Community Engagement (RCCE) Action Plan Guidance</w:t>
      </w:r>
      <w:r w:rsidR="00D156FE" w:rsidRPr="00735D5E">
        <w:rPr>
          <w:rStyle w:val="Strong"/>
          <w:rFonts w:ascii="Times New Roman" w:hAnsi="Times New Roman" w:cs="Times New Roman"/>
          <w:b w:val="0"/>
          <w:color w:val="3C4245"/>
        </w:rPr>
        <w:t xml:space="preserve"> </w:t>
      </w:r>
      <w:r w:rsidR="001E4A9E" w:rsidRPr="00735D5E">
        <w:rPr>
          <w:rStyle w:val="Strong"/>
          <w:rFonts w:ascii="Times New Roman" w:hAnsi="Times New Roman" w:cs="Times New Roman"/>
          <w:b w:val="0"/>
          <w:color w:val="3C4245"/>
        </w:rPr>
        <w:t>Preparedness and Response</w:t>
      </w:r>
      <w:r w:rsidR="00510162" w:rsidRPr="00A61E1A">
        <w:rPr>
          <w:rStyle w:val="Strong"/>
          <w:rFonts w:ascii="Times New Roman" w:hAnsi="Times New Roman" w:cs="Times New Roman"/>
          <w:b w:val="0"/>
          <w:color w:val="3C4245"/>
        </w:rPr>
        <w:t xml:space="preserve">; (ii) </w:t>
      </w:r>
      <w:r w:rsidR="00D156FE" w:rsidRPr="00510162">
        <w:rPr>
          <w:rFonts w:ascii="Times New Roman" w:hAnsi="Times New Roman" w:cs="Times New Roman"/>
          <w:color w:val="3C4245"/>
        </w:rPr>
        <w:t xml:space="preserve">Risk </w:t>
      </w:r>
      <w:r w:rsidR="00D156FE" w:rsidRPr="00735D5E">
        <w:rPr>
          <w:rFonts w:ascii="Times New Roman" w:hAnsi="Times New Roman" w:cs="Times New Roman"/>
          <w:color w:val="3C4245"/>
        </w:rPr>
        <w:t>Communication and Community engagement (RCCE) readiness and response</w:t>
      </w:r>
      <w:r w:rsidR="00510162">
        <w:rPr>
          <w:rFonts w:ascii="Times New Roman" w:hAnsi="Times New Roman" w:cs="Times New Roman"/>
          <w:color w:val="3C4245"/>
        </w:rPr>
        <w:t>; (iii)</w:t>
      </w:r>
      <w:r w:rsidR="00D156FE" w:rsidRPr="00735D5E">
        <w:rPr>
          <w:rFonts w:ascii="Times New Roman" w:hAnsi="Times New Roman" w:cs="Times New Roman"/>
          <w:color w:val="3C4245"/>
        </w:rPr>
        <w:t xml:space="preserve"> COVID-19 risk communication package for healthcare facilities</w:t>
      </w:r>
      <w:r w:rsidR="00510162">
        <w:rPr>
          <w:rFonts w:ascii="Times New Roman" w:hAnsi="Times New Roman" w:cs="Times New Roman"/>
          <w:color w:val="3C4245"/>
        </w:rPr>
        <w:t>; (iv)</w:t>
      </w:r>
      <w:r w:rsidR="00D156FE" w:rsidRPr="00735D5E">
        <w:rPr>
          <w:rFonts w:ascii="Times New Roman" w:hAnsi="Times New Roman" w:cs="Times New Roman"/>
          <w:color w:val="3C4245"/>
        </w:rPr>
        <w:t xml:space="preserve"> Getting your workplace ready for COVID-19</w:t>
      </w:r>
      <w:r w:rsidR="00510162">
        <w:rPr>
          <w:rFonts w:ascii="Times New Roman" w:hAnsi="Times New Roman" w:cs="Times New Roman"/>
          <w:color w:val="3C4245"/>
        </w:rPr>
        <w:t>; and (v)</w:t>
      </w:r>
      <w:r w:rsidR="00D156FE" w:rsidRPr="00735D5E">
        <w:rPr>
          <w:rFonts w:ascii="Times New Roman" w:hAnsi="Times New Roman" w:cs="Times New Roman"/>
          <w:color w:val="3C4245"/>
        </w:rPr>
        <w:t xml:space="preserve"> a guide to preventing and addressing social stigma associated with COVID-1</w:t>
      </w:r>
      <w:r w:rsidR="00335711" w:rsidRPr="00735D5E">
        <w:rPr>
          <w:rFonts w:ascii="Times New Roman" w:hAnsi="Times New Roman" w:cs="Times New Roman"/>
          <w:color w:val="3C4245"/>
        </w:rPr>
        <w:t>9</w:t>
      </w:r>
      <w:r w:rsidR="00510162">
        <w:rPr>
          <w:rFonts w:ascii="Times New Roman" w:hAnsi="Times New Roman" w:cs="Times New Roman"/>
          <w:color w:val="3C4245"/>
        </w:rPr>
        <w:t>. All these documents are available on the WHO website through the following link:</w:t>
      </w:r>
      <w:r w:rsidR="00D406FF" w:rsidRPr="00735D5E">
        <w:rPr>
          <w:rFonts w:ascii="Times New Roman" w:hAnsi="Times New Roman" w:cs="Times New Roman"/>
        </w:rPr>
        <w:t xml:space="preserve"> </w:t>
      </w:r>
      <w:hyperlink r:id="rId9" w:history="1">
        <w:r w:rsidR="00510162" w:rsidRPr="00510162">
          <w:rPr>
            <w:rStyle w:val="Hyperlink"/>
            <w:rFonts w:ascii="Times New Roman" w:hAnsi="Times New Roman" w:cs="Times New Roman"/>
          </w:rPr>
          <w:t>https://www.who.int/emergencies/diseases/novel-coronavirus-2019/technical-guidance</w:t>
        </w:r>
      </w:hyperlink>
      <w:r w:rsidR="00D406FF" w:rsidRPr="00735D5E">
        <w:rPr>
          <w:rStyle w:val="normaltextrun"/>
          <w:rFonts w:ascii="Times New Roman" w:eastAsiaTheme="minorEastAsia" w:hAnsi="Times New Roman" w:cs="Times New Roman"/>
          <w:color w:val="0563C1"/>
          <w:u w:val="single"/>
        </w:rPr>
        <w:t>.</w:t>
      </w:r>
      <w:r w:rsidR="00D406FF" w:rsidRPr="00735D5E">
        <w:rPr>
          <w:rFonts w:ascii="Times New Roman" w:hAnsi="Times New Roman" w:cs="Times New Roman"/>
        </w:rPr>
        <w:t xml:space="preserve"> </w:t>
      </w:r>
      <w:r w:rsidR="00D156FE" w:rsidRPr="00735D5E">
        <w:rPr>
          <w:rFonts w:ascii="Times New Roman" w:hAnsi="Times New Roman" w:cs="Times New Roman"/>
        </w:rPr>
        <w:t xml:space="preserve"> </w:t>
      </w:r>
    </w:p>
    <w:p w14:paraId="48E08B1E" w14:textId="77777777" w:rsidR="00510162" w:rsidRDefault="00510162" w:rsidP="00D156FE">
      <w:pPr>
        <w:pStyle w:val="Heading3"/>
        <w:spacing w:line="300" w:lineRule="atLeast"/>
        <w:rPr>
          <w:rFonts w:ascii="Times New Roman" w:hAnsi="Times New Roman" w:cs="Times New Roman"/>
        </w:rPr>
      </w:pPr>
    </w:p>
    <w:p w14:paraId="18F01894" w14:textId="5925D775" w:rsidR="00B91D16" w:rsidRPr="00735D5E" w:rsidRDefault="00B91D16" w:rsidP="00D156FE">
      <w:pPr>
        <w:pStyle w:val="Heading3"/>
        <w:spacing w:line="300" w:lineRule="atLeast"/>
        <w:rPr>
          <w:rFonts w:ascii="Times New Roman" w:hAnsi="Times New Roman" w:cs="Times New Roman"/>
          <w:color w:val="3C4245"/>
        </w:rPr>
      </w:pPr>
      <w:r w:rsidRPr="00735D5E">
        <w:rPr>
          <w:rFonts w:ascii="Times New Roman" w:hAnsi="Times New Roman" w:cs="Times New Roman"/>
        </w:rPr>
        <w:t xml:space="preserve">This </w:t>
      </w:r>
      <w:r w:rsidR="001D4CAA">
        <w:rPr>
          <w:rFonts w:ascii="Times New Roman" w:hAnsi="Times New Roman" w:cs="Times New Roman"/>
        </w:rPr>
        <w:t>N</w:t>
      </w:r>
      <w:r w:rsidRPr="00735D5E">
        <w:rPr>
          <w:rFonts w:ascii="Times New Roman" w:hAnsi="Times New Roman" w:cs="Times New Roman"/>
        </w:rPr>
        <w:t xml:space="preserve">ote </w:t>
      </w:r>
      <w:r w:rsidR="0037639D" w:rsidRPr="00735D5E">
        <w:rPr>
          <w:rFonts w:ascii="Times New Roman" w:hAnsi="Times New Roman" w:cs="Times New Roman"/>
        </w:rPr>
        <w:t xml:space="preserve"> advis</w:t>
      </w:r>
      <w:r w:rsidR="007344ED">
        <w:rPr>
          <w:rFonts w:ascii="Times New Roman" w:hAnsi="Times New Roman" w:cs="Times New Roman"/>
        </w:rPr>
        <w:t>es the project PMU and its consultant</w:t>
      </w:r>
      <w:r w:rsidR="0037639D" w:rsidRPr="00735D5E">
        <w:rPr>
          <w:rFonts w:ascii="Times New Roman" w:hAnsi="Times New Roman" w:cs="Times New Roman"/>
        </w:rPr>
        <w:t xml:space="preserve"> on </w:t>
      </w:r>
      <w:r w:rsidR="00F867D6" w:rsidRPr="00735D5E">
        <w:rPr>
          <w:rFonts w:ascii="Times New Roman" w:hAnsi="Times New Roman" w:cs="Times New Roman"/>
        </w:rPr>
        <w:t>manag</w:t>
      </w:r>
      <w:r w:rsidR="00802FFD">
        <w:rPr>
          <w:rFonts w:ascii="Times New Roman" w:hAnsi="Times New Roman" w:cs="Times New Roman"/>
        </w:rPr>
        <w:t>ing</w:t>
      </w:r>
      <w:r w:rsidR="00F867D6" w:rsidRPr="00735D5E">
        <w:rPr>
          <w:rFonts w:ascii="Times New Roman" w:hAnsi="Times New Roman" w:cs="Times New Roman"/>
        </w:rPr>
        <w:t xml:space="preserve"> </w:t>
      </w:r>
      <w:r w:rsidR="001D4CAA">
        <w:rPr>
          <w:rFonts w:ascii="Times New Roman" w:hAnsi="Times New Roman" w:cs="Times New Roman"/>
        </w:rPr>
        <w:t xml:space="preserve">public consultation and </w:t>
      </w:r>
      <w:r w:rsidRPr="00735D5E">
        <w:rPr>
          <w:rFonts w:ascii="Times New Roman" w:hAnsi="Times New Roman" w:cs="Times New Roman"/>
        </w:rPr>
        <w:t>stakeholder engagement i</w:t>
      </w:r>
      <w:r w:rsidR="00F867D6" w:rsidRPr="00735D5E">
        <w:rPr>
          <w:rFonts w:ascii="Times New Roman" w:hAnsi="Times New Roman" w:cs="Times New Roman"/>
        </w:rPr>
        <w:t>n their projects</w:t>
      </w:r>
      <w:r w:rsidR="001D4CAA">
        <w:rPr>
          <w:rFonts w:ascii="Times New Roman" w:hAnsi="Times New Roman" w:cs="Times New Roman"/>
        </w:rPr>
        <w:t xml:space="preserve">, </w:t>
      </w:r>
      <w:r w:rsidR="00C07F24">
        <w:rPr>
          <w:rFonts w:ascii="Times New Roman" w:hAnsi="Times New Roman" w:cs="Times New Roman"/>
        </w:rPr>
        <w:t>with the recognition that the situation is developing rapidly and careful regard need</w:t>
      </w:r>
      <w:r w:rsidR="00FE2FC7">
        <w:rPr>
          <w:rFonts w:ascii="Times New Roman" w:hAnsi="Times New Roman" w:cs="Times New Roman"/>
        </w:rPr>
        <w:t>s</w:t>
      </w:r>
      <w:r w:rsidR="00C07F24">
        <w:rPr>
          <w:rFonts w:ascii="Times New Roman" w:hAnsi="Times New Roman" w:cs="Times New Roman"/>
        </w:rPr>
        <w:t xml:space="preserve"> to be given to </w:t>
      </w:r>
      <w:r w:rsidR="00FE2FC7">
        <w:rPr>
          <w:rFonts w:ascii="Times New Roman" w:hAnsi="Times New Roman" w:cs="Times New Roman"/>
        </w:rPr>
        <w:t>national requirements</w:t>
      </w:r>
      <w:r w:rsidR="00D150B5">
        <w:rPr>
          <w:rFonts w:ascii="Times New Roman" w:hAnsi="Times New Roman" w:cs="Times New Roman"/>
        </w:rPr>
        <w:t xml:space="preserve"> and any updated guidance issued by WHO</w:t>
      </w:r>
      <w:r w:rsidR="00F867D6" w:rsidRPr="00735D5E">
        <w:rPr>
          <w:rFonts w:ascii="Times New Roman" w:hAnsi="Times New Roman" w:cs="Times New Roman"/>
        </w:rPr>
        <w:t xml:space="preserve">. </w:t>
      </w:r>
      <w:r w:rsidR="00F00CA8" w:rsidRPr="00DB4C24">
        <w:rPr>
          <w:rFonts w:ascii="Times New Roman" w:hAnsi="Times New Roman" w:cs="Times New Roman"/>
        </w:rPr>
        <w:t xml:space="preserve">It is important that </w:t>
      </w:r>
      <w:r w:rsidR="0064439E">
        <w:rPr>
          <w:rFonts w:ascii="Times New Roman" w:hAnsi="Times New Roman" w:cs="Times New Roman"/>
        </w:rPr>
        <w:t xml:space="preserve">the </w:t>
      </w:r>
      <w:r w:rsidR="008B63DD">
        <w:rPr>
          <w:rFonts w:ascii="Times New Roman" w:hAnsi="Times New Roman" w:cs="Times New Roman"/>
        </w:rPr>
        <w:t>alternative</w:t>
      </w:r>
      <w:r w:rsidR="0064439E">
        <w:rPr>
          <w:rFonts w:ascii="Times New Roman" w:hAnsi="Times New Roman" w:cs="Times New Roman"/>
        </w:rPr>
        <w:t xml:space="preserve"> </w:t>
      </w:r>
      <w:r w:rsidR="00F00CA8" w:rsidRPr="00DB4C24">
        <w:rPr>
          <w:rFonts w:ascii="Times New Roman" w:hAnsi="Times New Roman" w:cs="Times New Roman"/>
        </w:rPr>
        <w:t xml:space="preserve">ways of managing </w:t>
      </w:r>
      <w:r w:rsidR="0064439E">
        <w:rPr>
          <w:rFonts w:ascii="Times New Roman" w:hAnsi="Times New Roman" w:cs="Times New Roman"/>
        </w:rPr>
        <w:t xml:space="preserve">consultation and </w:t>
      </w:r>
      <w:r w:rsidR="00F00CA8" w:rsidRPr="00DB4C24">
        <w:rPr>
          <w:rFonts w:ascii="Times New Roman" w:hAnsi="Times New Roman" w:cs="Times New Roman"/>
        </w:rPr>
        <w:t xml:space="preserve">stakeholder engagement are in accordance with the local applicable laws and policies, especially those related to media and communication.  The suggestions </w:t>
      </w:r>
      <w:r w:rsidR="00E04C93">
        <w:rPr>
          <w:rFonts w:ascii="Times New Roman" w:hAnsi="Times New Roman" w:cs="Times New Roman"/>
        </w:rPr>
        <w:t xml:space="preserve">set out </w:t>
      </w:r>
      <w:r w:rsidR="00F00CA8" w:rsidRPr="00DB4C24">
        <w:rPr>
          <w:rFonts w:ascii="Times New Roman" w:hAnsi="Times New Roman" w:cs="Times New Roman"/>
        </w:rPr>
        <w:t>below are subject to confirmation that they are in accordance with existing laws and regulations</w:t>
      </w:r>
      <w:r w:rsidR="0064439E">
        <w:rPr>
          <w:rFonts w:ascii="Times New Roman" w:hAnsi="Times New Roman" w:cs="Times New Roman"/>
        </w:rPr>
        <w:t xml:space="preserve"> applying to the project</w:t>
      </w:r>
      <w:r w:rsidR="00F00CA8" w:rsidRPr="00DB4C24">
        <w:rPr>
          <w:rFonts w:ascii="Times New Roman" w:hAnsi="Times New Roman" w:cs="Times New Roman"/>
        </w:rPr>
        <w:t>.</w:t>
      </w:r>
    </w:p>
    <w:p w14:paraId="6331A7E2" w14:textId="77777777" w:rsidR="00B91D16" w:rsidRPr="00735D5E" w:rsidRDefault="00B91D16" w:rsidP="006F0573">
      <w:pPr>
        <w:pStyle w:val="paragraph"/>
        <w:spacing w:before="0" w:beforeAutospacing="0" w:after="0" w:afterAutospacing="0"/>
        <w:textAlignment w:val="baseline"/>
      </w:pPr>
    </w:p>
    <w:p w14:paraId="0615B9BF" w14:textId="717A211D" w:rsidR="00AA5193" w:rsidRPr="00735D5E" w:rsidRDefault="00730B48" w:rsidP="006F0573">
      <w:pPr>
        <w:pStyle w:val="paragraph"/>
        <w:spacing w:before="0" w:beforeAutospacing="0" w:after="0" w:afterAutospacing="0"/>
        <w:textAlignment w:val="baseline"/>
      </w:pPr>
      <w:r w:rsidRPr="00D150B5">
        <w:rPr>
          <w:b/>
          <w:u w:val="single"/>
        </w:rPr>
        <w:t>Investment projects</w:t>
      </w:r>
      <w:r w:rsidR="00D43761" w:rsidRPr="00D150B5">
        <w:rPr>
          <w:b/>
          <w:u w:val="single"/>
        </w:rPr>
        <w:t xml:space="preserve"> under implementation</w:t>
      </w:r>
      <w:r w:rsidR="00D43761" w:rsidRPr="00735D5E">
        <w:t xml:space="preserve">.  </w:t>
      </w:r>
      <w:r w:rsidR="00E60FB2" w:rsidRPr="00735D5E">
        <w:t>All projects under implementation</w:t>
      </w:r>
      <w:r w:rsidR="00FE2FC7">
        <w:t xml:space="preserve"> are likely </w:t>
      </w:r>
      <w:r w:rsidR="0069745F">
        <w:t>to</w:t>
      </w:r>
      <w:r w:rsidR="00E60FB2" w:rsidRPr="00735D5E">
        <w:t xml:space="preserve"> have public consultation and stakeholder engagement activities planned and committed as part of </w:t>
      </w:r>
      <w:r w:rsidR="00C76F04" w:rsidRPr="00735D5E">
        <w:t xml:space="preserve">project design.  These activities </w:t>
      </w:r>
      <w:r w:rsidR="0069745F">
        <w:t>may</w:t>
      </w:r>
      <w:r w:rsidR="00C76F04" w:rsidRPr="00735D5E">
        <w:t xml:space="preserve"> be </w:t>
      </w:r>
      <w:r w:rsidR="0037639D" w:rsidRPr="00735D5E">
        <w:t xml:space="preserve">described </w:t>
      </w:r>
      <w:r w:rsidR="00C76F04" w:rsidRPr="00735D5E">
        <w:t xml:space="preserve">in </w:t>
      </w:r>
      <w:r w:rsidR="00802FFD">
        <w:t xml:space="preserve">different </w:t>
      </w:r>
      <w:r w:rsidR="00C76F04" w:rsidRPr="00735D5E">
        <w:t xml:space="preserve">project </w:t>
      </w:r>
      <w:r w:rsidR="0037639D" w:rsidRPr="00735D5E">
        <w:t>documents</w:t>
      </w:r>
      <w:r w:rsidR="00C76F04" w:rsidRPr="00735D5E">
        <w:t xml:space="preserve">, </w:t>
      </w:r>
      <w:r w:rsidR="0037639D" w:rsidRPr="00735D5E">
        <w:t xml:space="preserve">and </w:t>
      </w:r>
      <w:r w:rsidR="0069745F">
        <w:t xml:space="preserve">will </w:t>
      </w:r>
      <w:r w:rsidR="00802FFD">
        <w:t xml:space="preserve"> </w:t>
      </w:r>
      <w:r w:rsidR="00C76F04" w:rsidRPr="00735D5E">
        <w:t>involv</w:t>
      </w:r>
      <w:r w:rsidR="0037639D" w:rsidRPr="00735D5E">
        <w:t>e</w:t>
      </w:r>
      <w:r w:rsidR="00C76F04" w:rsidRPr="00735D5E">
        <w:t xml:space="preserve"> </w:t>
      </w:r>
      <w:r w:rsidR="0037639D" w:rsidRPr="00735D5E">
        <w:t xml:space="preserve">a variety of </w:t>
      </w:r>
      <w:r w:rsidR="00C76F04" w:rsidRPr="00735D5E">
        <w:t>stakeholders</w:t>
      </w:r>
      <w:r w:rsidR="007C770F" w:rsidRPr="00735D5E">
        <w:t xml:space="preserve">.  Commonly planned avenues of such engagement are public hearings, community meetings, focus group discussions, field surveys and individual interviews. </w:t>
      </w:r>
      <w:r w:rsidR="0037639D" w:rsidRPr="00735D5E">
        <w:t xml:space="preserve"> With </w:t>
      </w:r>
      <w:r w:rsidR="007C770F" w:rsidRPr="00735D5E">
        <w:t xml:space="preserve">growing concern </w:t>
      </w:r>
      <w:r w:rsidR="0037639D" w:rsidRPr="00735D5E">
        <w:t xml:space="preserve">about the risk </w:t>
      </w:r>
      <w:r w:rsidR="007C770F" w:rsidRPr="00735D5E">
        <w:t xml:space="preserve">of virus spread, there is an urgent need to adjust the approach and methodology </w:t>
      </w:r>
      <w:r w:rsidR="0037639D" w:rsidRPr="00735D5E">
        <w:t xml:space="preserve">for </w:t>
      </w:r>
      <w:r w:rsidR="007C770F" w:rsidRPr="00735D5E">
        <w:t xml:space="preserve">continuing stakeholder </w:t>
      </w:r>
      <w:r w:rsidR="00D150B5">
        <w:t xml:space="preserve">consultation and </w:t>
      </w:r>
      <w:r w:rsidR="007C770F" w:rsidRPr="00735D5E">
        <w:t xml:space="preserve">engagement.  </w:t>
      </w:r>
      <w:bookmarkStart w:id="0" w:name="_Hlk35251810"/>
      <w:r w:rsidR="003365ED">
        <w:t xml:space="preserve">Taking into account </w:t>
      </w:r>
      <w:proofErr w:type="spellStart"/>
      <w:r w:rsidR="003365ED">
        <w:t>the</w:t>
      </w:r>
      <w:r w:rsidR="00205237">
        <w:t>importance</w:t>
      </w:r>
      <w:proofErr w:type="spellEnd"/>
      <w:r w:rsidR="00205237">
        <w:t xml:space="preserve"> </w:t>
      </w:r>
      <w:r w:rsidR="002455AE">
        <w:t>of confirming compliance with national law requirements</w:t>
      </w:r>
      <w:r w:rsidR="003365ED">
        <w:t>, b</w:t>
      </w:r>
      <w:r w:rsidR="007C770F" w:rsidRPr="00735D5E">
        <w:t xml:space="preserve">elow are some suggestions for </w:t>
      </w:r>
      <w:r w:rsidR="00D150B5">
        <w:t xml:space="preserve">task </w:t>
      </w:r>
      <w:r w:rsidR="007C770F" w:rsidRPr="00735D5E">
        <w:t>teams</w:t>
      </w:r>
      <w:r w:rsidR="00BD4E50">
        <w:t>’</w:t>
      </w:r>
      <w:r w:rsidR="007C770F" w:rsidRPr="00735D5E">
        <w:t xml:space="preserve"> consideration </w:t>
      </w:r>
      <w:r w:rsidR="00802FFD">
        <w:t xml:space="preserve">while </w:t>
      </w:r>
      <w:r w:rsidR="007C770F" w:rsidRPr="00735D5E">
        <w:t>advising their clients</w:t>
      </w:r>
      <w:r w:rsidR="0037639D" w:rsidRPr="00735D5E">
        <w:t>:</w:t>
      </w:r>
    </w:p>
    <w:bookmarkEnd w:id="0"/>
    <w:p w14:paraId="40C01AC2" w14:textId="019EFAE8" w:rsidR="007C770F" w:rsidRPr="00735D5E" w:rsidRDefault="007C770F" w:rsidP="006F0573">
      <w:pPr>
        <w:pStyle w:val="paragraph"/>
        <w:spacing w:before="0" w:beforeAutospacing="0" w:after="0" w:afterAutospacing="0"/>
        <w:textAlignment w:val="baseline"/>
      </w:pPr>
    </w:p>
    <w:p w14:paraId="4B0C366D" w14:textId="1BC789EF" w:rsidR="001224FF" w:rsidRPr="00735D5E" w:rsidRDefault="007344ED" w:rsidP="006F0573">
      <w:pPr>
        <w:pStyle w:val="paragraph"/>
        <w:spacing w:before="0" w:beforeAutospacing="0" w:after="0" w:afterAutospacing="0"/>
        <w:textAlignment w:val="baseline"/>
      </w:pPr>
      <w:r>
        <w:t>Th</w:t>
      </w:r>
      <w:bookmarkStart w:id="1" w:name="_GoBack"/>
      <w:bookmarkEnd w:id="1"/>
      <w:r>
        <w:t xml:space="preserve">e PMU with support for the World Bank </w:t>
      </w:r>
      <w:r w:rsidR="001224FF" w:rsidRPr="00735D5E">
        <w:t xml:space="preserve">Task team will need to review their project, jointly with the PMUs, and </w:t>
      </w:r>
      <w:r w:rsidR="00802FFD">
        <w:t>should:</w:t>
      </w:r>
    </w:p>
    <w:p w14:paraId="03B603DF" w14:textId="77777777" w:rsidR="001224FF" w:rsidRPr="00735D5E" w:rsidRDefault="001224FF" w:rsidP="006F0573">
      <w:pPr>
        <w:pStyle w:val="paragraph"/>
        <w:spacing w:before="0" w:beforeAutospacing="0" w:after="0" w:afterAutospacing="0"/>
        <w:textAlignment w:val="baseline"/>
      </w:pPr>
    </w:p>
    <w:p w14:paraId="3EEFFA3B" w14:textId="26F29244" w:rsidR="006B4617" w:rsidRPr="00735D5E" w:rsidRDefault="00802FFD" w:rsidP="0083699A">
      <w:pPr>
        <w:pStyle w:val="paragraph"/>
        <w:numPr>
          <w:ilvl w:val="0"/>
          <w:numId w:val="8"/>
        </w:numPr>
        <w:spacing w:before="0" w:beforeAutospacing="0" w:after="0" w:afterAutospacing="0"/>
        <w:textAlignment w:val="baseline"/>
      </w:pPr>
      <w:r>
        <w:t>I</w:t>
      </w:r>
      <w:r w:rsidR="006B4617" w:rsidRPr="00735D5E">
        <w:t xml:space="preserve">dentify </w:t>
      </w:r>
      <w:r>
        <w:t xml:space="preserve">and review </w:t>
      </w:r>
      <w:r w:rsidR="00976BDD" w:rsidRPr="00735D5E">
        <w:t>planned</w:t>
      </w:r>
      <w:r w:rsidR="00423578" w:rsidRPr="00735D5E">
        <w:t xml:space="preserve"> </w:t>
      </w:r>
      <w:r w:rsidR="00976BDD" w:rsidRPr="00735D5E">
        <w:t xml:space="preserve">activities </w:t>
      </w:r>
      <w:r w:rsidR="006B4617" w:rsidRPr="00735D5E">
        <w:t xml:space="preserve">under the project </w:t>
      </w:r>
      <w:r w:rsidR="00976BDD" w:rsidRPr="00735D5E">
        <w:t>requiring stakeholder engagement and public consultations</w:t>
      </w:r>
      <w:r w:rsidR="006B4617" w:rsidRPr="00735D5E">
        <w:t xml:space="preserve">.  </w:t>
      </w:r>
    </w:p>
    <w:p w14:paraId="7101A2AC" w14:textId="77777777" w:rsidR="00423578" w:rsidRPr="00735D5E" w:rsidRDefault="00423578" w:rsidP="00423578">
      <w:pPr>
        <w:pStyle w:val="paragraph"/>
        <w:spacing w:before="0" w:beforeAutospacing="0" w:after="0" w:afterAutospacing="0"/>
        <w:ind w:left="720"/>
        <w:textAlignment w:val="baseline"/>
      </w:pPr>
    </w:p>
    <w:p w14:paraId="3F9A4D6B" w14:textId="4DFBE188" w:rsidR="001224FF" w:rsidRPr="00735D5E" w:rsidRDefault="006B4617" w:rsidP="00423578">
      <w:pPr>
        <w:pStyle w:val="paragraph"/>
        <w:numPr>
          <w:ilvl w:val="0"/>
          <w:numId w:val="8"/>
        </w:numPr>
        <w:spacing w:before="0" w:beforeAutospacing="0" w:after="0" w:afterAutospacing="0"/>
        <w:textAlignment w:val="baseline"/>
      </w:pPr>
      <w:r w:rsidRPr="00735D5E">
        <w:t xml:space="preserve">Assess the level of </w:t>
      </w:r>
      <w:r w:rsidR="00D156FE" w:rsidRPr="00735D5E">
        <w:t>p</w:t>
      </w:r>
      <w:r w:rsidR="00802FFD">
        <w:t xml:space="preserve">roposed </w:t>
      </w:r>
      <w:r w:rsidR="0009692A" w:rsidRPr="00735D5E">
        <w:t xml:space="preserve">direct </w:t>
      </w:r>
      <w:r w:rsidRPr="00735D5E">
        <w:t>engagement</w:t>
      </w:r>
      <w:r w:rsidR="0009692A" w:rsidRPr="00735D5E">
        <w:t xml:space="preserve"> with stakeholders</w:t>
      </w:r>
      <w:r w:rsidRPr="00735D5E">
        <w:t xml:space="preserve">, </w:t>
      </w:r>
      <w:r w:rsidR="008A665B" w:rsidRPr="00735D5E">
        <w:t>including</w:t>
      </w:r>
      <w:r w:rsidR="00D156FE" w:rsidRPr="00735D5E">
        <w:t xml:space="preserve"> location</w:t>
      </w:r>
      <w:r w:rsidR="00802FFD">
        <w:t xml:space="preserve"> and size of proposed gatherings, </w:t>
      </w:r>
      <w:r w:rsidR="001224FF" w:rsidRPr="00735D5E">
        <w:t xml:space="preserve">frequency of </w:t>
      </w:r>
      <w:r w:rsidR="008A665B" w:rsidRPr="00735D5E">
        <w:t>e</w:t>
      </w:r>
      <w:r w:rsidR="001224FF" w:rsidRPr="00735D5E">
        <w:t xml:space="preserve">ngagement, </w:t>
      </w:r>
      <w:r w:rsidR="00802FFD">
        <w:t xml:space="preserve">categories of stakeholders </w:t>
      </w:r>
      <w:r w:rsidR="00423578" w:rsidRPr="00735D5E">
        <w:t xml:space="preserve"> </w:t>
      </w:r>
      <w:r w:rsidR="001224FF" w:rsidRPr="00735D5E">
        <w:t>(international, national</w:t>
      </w:r>
      <w:r w:rsidR="008A665B" w:rsidRPr="00735D5E">
        <w:t>,</w:t>
      </w:r>
      <w:r w:rsidR="001224FF" w:rsidRPr="00735D5E">
        <w:t xml:space="preserve"> local) etc. </w:t>
      </w:r>
    </w:p>
    <w:p w14:paraId="36A14215" w14:textId="77777777" w:rsidR="00423578" w:rsidRPr="00735D5E" w:rsidRDefault="00423578" w:rsidP="00423578">
      <w:pPr>
        <w:pStyle w:val="paragraph"/>
        <w:spacing w:before="0" w:beforeAutospacing="0" w:after="0" w:afterAutospacing="0"/>
        <w:ind w:left="720"/>
        <w:textAlignment w:val="baseline"/>
      </w:pPr>
    </w:p>
    <w:p w14:paraId="436A8F33" w14:textId="24BA56EC" w:rsidR="007C770F" w:rsidRDefault="001224FF" w:rsidP="007C770F">
      <w:pPr>
        <w:pStyle w:val="paragraph"/>
        <w:numPr>
          <w:ilvl w:val="0"/>
          <w:numId w:val="8"/>
        </w:numPr>
        <w:spacing w:before="0" w:beforeAutospacing="0" w:after="0" w:afterAutospacing="0"/>
        <w:textAlignment w:val="baseline"/>
      </w:pPr>
      <w:r w:rsidRPr="00735D5E">
        <w:t>A</w:t>
      </w:r>
      <w:r w:rsidR="006B4617" w:rsidRPr="00735D5E">
        <w:t xml:space="preserve">ssess the level of risks of </w:t>
      </w:r>
      <w:r w:rsidRPr="00735D5E">
        <w:t xml:space="preserve">the </w:t>
      </w:r>
      <w:r w:rsidR="006B4617" w:rsidRPr="00735D5E">
        <w:t>virus transmission</w:t>
      </w:r>
      <w:r w:rsidR="00D35D7F" w:rsidRPr="00735D5E">
        <w:t xml:space="preserve"> </w:t>
      </w:r>
      <w:r w:rsidRPr="00735D5E">
        <w:t>for these engagement</w:t>
      </w:r>
      <w:r w:rsidR="008A665B" w:rsidRPr="00735D5E">
        <w:t>s</w:t>
      </w:r>
      <w:r w:rsidR="00D35D7F" w:rsidRPr="00735D5E">
        <w:t xml:space="preserve">, and how restrictions </w:t>
      </w:r>
      <w:r w:rsidR="008A665B" w:rsidRPr="00735D5E">
        <w:t xml:space="preserve">that are in effect </w:t>
      </w:r>
      <w:r w:rsidR="00802FFD">
        <w:t xml:space="preserve">in the country / project area </w:t>
      </w:r>
      <w:r w:rsidR="00D35D7F" w:rsidRPr="00735D5E">
        <w:t>would affec</w:t>
      </w:r>
      <w:r w:rsidR="008A665B" w:rsidRPr="00735D5E">
        <w:t>t these engagements</w:t>
      </w:r>
      <w:r w:rsidR="00D35D7F" w:rsidRPr="00735D5E">
        <w:t>.</w:t>
      </w:r>
    </w:p>
    <w:p w14:paraId="3C34E96F" w14:textId="77777777" w:rsidR="00DB4C24" w:rsidRDefault="00DB4C24" w:rsidP="00DB4C24">
      <w:pPr>
        <w:pStyle w:val="paragraph"/>
        <w:spacing w:before="0" w:beforeAutospacing="0" w:after="0" w:afterAutospacing="0"/>
        <w:ind w:left="720"/>
        <w:textAlignment w:val="baseline"/>
      </w:pPr>
    </w:p>
    <w:p w14:paraId="7BD0AD41" w14:textId="5883327E" w:rsidR="00425783" w:rsidRDefault="00425783" w:rsidP="00425783">
      <w:pPr>
        <w:pStyle w:val="paragraph"/>
        <w:numPr>
          <w:ilvl w:val="0"/>
          <w:numId w:val="8"/>
        </w:numPr>
        <w:spacing w:before="0" w:beforeAutospacing="0" w:after="0" w:afterAutospacing="0"/>
        <w:textAlignment w:val="baseline"/>
      </w:pPr>
      <w:r w:rsidRPr="00735D5E">
        <w:t xml:space="preserve">Identify </w:t>
      </w:r>
      <w:r>
        <w:t>project activities for which consultation/</w:t>
      </w:r>
      <w:r w:rsidRPr="00735D5E">
        <w:t xml:space="preserve">engagement </w:t>
      </w:r>
      <w:r>
        <w:t xml:space="preserve">is </w:t>
      </w:r>
      <w:r w:rsidRPr="00735D5E">
        <w:t>critical</w:t>
      </w:r>
      <w:r w:rsidR="00143D8E">
        <w:t xml:space="preserve"> </w:t>
      </w:r>
      <w:r>
        <w:t xml:space="preserve">and </w:t>
      </w:r>
      <w:r w:rsidRPr="00735D5E">
        <w:t>cannot be postponed without having significant impact on project timeline</w:t>
      </w:r>
      <w:r w:rsidR="00690B97">
        <w:t xml:space="preserve">s. </w:t>
      </w:r>
      <w:r w:rsidRPr="00735D5E">
        <w:t xml:space="preserve"> </w:t>
      </w:r>
      <w:r>
        <w:t>For example, selection of resettlement options by affected people during project implementation.</w:t>
      </w:r>
      <w:r w:rsidR="00690B97">
        <w:t xml:space="preserve"> </w:t>
      </w:r>
      <w:r w:rsidR="0036767F">
        <w:t>Reflecting the speci</w:t>
      </w:r>
      <w:r w:rsidR="00433DEC">
        <w:t>fic activity, c</w:t>
      </w:r>
      <w:r w:rsidR="00690B97">
        <w:t xml:space="preserve">onsider viable </w:t>
      </w:r>
      <w:r w:rsidR="00AB15D1">
        <w:t xml:space="preserve">means of </w:t>
      </w:r>
      <w:r w:rsidR="00143D8E">
        <w:t>achiev</w:t>
      </w:r>
      <w:r w:rsidR="00AB15D1">
        <w:t>ing</w:t>
      </w:r>
      <w:r w:rsidR="00143D8E">
        <w:t xml:space="preserve"> the necessary input</w:t>
      </w:r>
      <w:r w:rsidR="009F4953">
        <w:t xml:space="preserve"> </w:t>
      </w:r>
      <w:r w:rsidR="00433DEC">
        <w:t xml:space="preserve">from stakeholders </w:t>
      </w:r>
      <w:r w:rsidR="009F4953">
        <w:t>(see further below)</w:t>
      </w:r>
      <w:r w:rsidR="00143D8E">
        <w:t>.</w:t>
      </w:r>
    </w:p>
    <w:p w14:paraId="32266FA3" w14:textId="77777777" w:rsidR="00E3763C" w:rsidRDefault="00E3763C" w:rsidP="009F4953">
      <w:pPr>
        <w:pStyle w:val="paragraph"/>
        <w:spacing w:before="0" w:beforeAutospacing="0" w:after="0" w:afterAutospacing="0"/>
        <w:textAlignment w:val="baseline"/>
      </w:pPr>
    </w:p>
    <w:p w14:paraId="4456E948" w14:textId="393F9273" w:rsidR="0034355E" w:rsidRPr="00735D5E" w:rsidRDefault="0034355E" w:rsidP="007127E6">
      <w:pPr>
        <w:pStyle w:val="paragraph"/>
        <w:numPr>
          <w:ilvl w:val="0"/>
          <w:numId w:val="8"/>
        </w:numPr>
        <w:spacing w:before="0" w:beforeAutospacing="0" w:after="0" w:afterAutospacing="0"/>
        <w:textAlignment w:val="baseline"/>
      </w:pPr>
      <w:r>
        <w:t xml:space="preserve">Assess the level of ICT penetration among key stakeholder groups, to identify the type of communication channels that can be effectively used in the project context. </w:t>
      </w:r>
    </w:p>
    <w:p w14:paraId="04523D29" w14:textId="711540D2" w:rsidR="006B4617" w:rsidRPr="00735D5E" w:rsidRDefault="006B4617" w:rsidP="00D35D7F">
      <w:pPr>
        <w:pStyle w:val="paragraph"/>
        <w:spacing w:before="0" w:beforeAutospacing="0" w:after="0" w:afterAutospacing="0"/>
        <w:ind w:left="720"/>
        <w:textAlignment w:val="baseline"/>
      </w:pPr>
    </w:p>
    <w:p w14:paraId="4708E824" w14:textId="022D6189" w:rsidR="00D35D7F" w:rsidRPr="00735D5E" w:rsidRDefault="00D35D7F" w:rsidP="006F0573">
      <w:pPr>
        <w:pStyle w:val="paragraph"/>
        <w:spacing w:before="0" w:beforeAutospacing="0" w:after="0" w:afterAutospacing="0"/>
        <w:textAlignment w:val="baseline"/>
      </w:pPr>
      <w:r w:rsidRPr="00735D5E">
        <w:t xml:space="preserve">Based on the above, </w:t>
      </w:r>
      <w:r w:rsidR="007344ED">
        <w:t xml:space="preserve">with the </w:t>
      </w:r>
      <w:r w:rsidRPr="00735D5E">
        <w:t xml:space="preserve"> PMU</w:t>
      </w:r>
      <w:r w:rsidR="007344ED">
        <w:t xml:space="preserve"> should discuss and agree on</w:t>
      </w:r>
      <w:r w:rsidRPr="00735D5E">
        <w:t xml:space="preserve"> </w:t>
      </w:r>
      <w:r w:rsidR="0034355E">
        <w:t xml:space="preserve">the specific channels of communication that should be used while conducting </w:t>
      </w:r>
      <w:r w:rsidRPr="00735D5E">
        <w:t xml:space="preserve">stakeholder </w:t>
      </w:r>
      <w:r w:rsidR="00433DEC">
        <w:t xml:space="preserve">consultation and </w:t>
      </w:r>
      <w:r w:rsidRPr="00735D5E">
        <w:t xml:space="preserve">engagement activities.  The following are some considerations </w:t>
      </w:r>
      <w:r w:rsidR="0034355E">
        <w:t>while selecting channels of communication</w:t>
      </w:r>
      <w:r w:rsidR="00A61E1A">
        <w:t>,</w:t>
      </w:r>
      <w:r w:rsidR="0034355E">
        <w:t xml:space="preserve"> i</w:t>
      </w:r>
      <w:r w:rsidRPr="00735D5E">
        <w:t xml:space="preserve">n </w:t>
      </w:r>
      <w:r w:rsidR="008A665B" w:rsidRPr="00735D5E">
        <w:t>light of the current</w:t>
      </w:r>
      <w:r w:rsidR="00D156FE" w:rsidRPr="00735D5E">
        <w:t xml:space="preserve"> </w:t>
      </w:r>
      <w:r w:rsidRPr="00735D5E">
        <w:t>COVID-19 situation</w:t>
      </w:r>
      <w:r w:rsidR="008A665B" w:rsidRPr="00735D5E">
        <w:t>:</w:t>
      </w:r>
    </w:p>
    <w:p w14:paraId="58B2DFF8" w14:textId="77777777" w:rsidR="008A665B" w:rsidRPr="00735D5E" w:rsidRDefault="008A665B" w:rsidP="006F0573">
      <w:pPr>
        <w:pStyle w:val="paragraph"/>
        <w:spacing w:before="0" w:beforeAutospacing="0" w:after="0" w:afterAutospacing="0"/>
        <w:textAlignment w:val="baseline"/>
      </w:pPr>
    </w:p>
    <w:p w14:paraId="04CF0167" w14:textId="5A0FDA6A" w:rsidR="00BE4959" w:rsidRPr="00735D5E" w:rsidRDefault="008D6091" w:rsidP="00F36334">
      <w:pPr>
        <w:pStyle w:val="paragraph"/>
        <w:numPr>
          <w:ilvl w:val="0"/>
          <w:numId w:val="9"/>
        </w:numPr>
        <w:spacing w:before="0" w:beforeAutospacing="0" w:after="0" w:afterAutospacing="0"/>
        <w:textAlignment w:val="baseline"/>
      </w:pPr>
      <w:r w:rsidRPr="00735D5E">
        <w:t xml:space="preserve">Avoid </w:t>
      </w:r>
      <w:r w:rsidR="00E8641D">
        <w:t xml:space="preserve">public </w:t>
      </w:r>
      <w:r w:rsidR="002D451F" w:rsidRPr="00735D5E">
        <w:t>gatherings</w:t>
      </w:r>
      <w:r w:rsidR="005B6F46">
        <w:t xml:space="preserve"> (taking into account national restrictions)</w:t>
      </w:r>
      <w:r w:rsidR="002D451F" w:rsidRPr="00735D5E">
        <w:t>, including public hearings, workshops and community meetings</w:t>
      </w:r>
      <w:r w:rsidR="008A665B" w:rsidRPr="00735D5E">
        <w:t>;</w:t>
      </w:r>
    </w:p>
    <w:p w14:paraId="48738EC6" w14:textId="77777777" w:rsidR="00423578" w:rsidRPr="00735D5E" w:rsidRDefault="00423578" w:rsidP="00423578">
      <w:pPr>
        <w:pStyle w:val="paragraph"/>
        <w:spacing w:before="0" w:beforeAutospacing="0" w:after="0" w:afterAutospacing="0"/>
        <w:ind w:left="778"/>
        <w:textAlignment w:val="baseline"/>
      </w:pPr>
    </w:p>
    <w:p w14:paraId="40AE5100" w14:textId="36121C1F" w:rsidR="002D451F" w:rsidRPr="00735D5E" w:rsidRDefault="000055DB" w:rsidP="00F36334">
      <w:pPr>
        <w:pStyle w:val="paragraph"/>
        <w:numPr>
          <w:ilvl w:val="0"/>
          <w:numId w:val="9"/>
        </w:numPr>
        <w:spacing w:before="0" w:beforeAutospacing="0" w:after="0" w:afterAutospacing="0"/>
        <w:textAlignment w:val="baseline"/>
      </w:pPr>
      <w:r>
        <w:t xml:space="preserve">If smaller </w:t>
      </w:r>
      <w:r w:rsidR="005E39E5">
        <w:t xml:space="preserve">meetings are permitted, </w:t>
      </w:r>
      <w:r w:rsidR="00F11E86">
        <w:t xml:space="preserve">conduct consultations </w:t>
      </w:r>
      <w:r w:rsidR="00163512">
        <w:t xml:space="preserve">in </w:t>
      </w:r>
      <w:r w:rsidR="002D451F" w:rsidRPr="00735D5E">
        <w:t>small</w:t>
      </w:r>
      <w:r w:rsidR="0034355E">
        <w:t>-group sessions</w:t>
      </w:r>
      <w:r w:rsidR="002D451F" w:rsidRPr="00735D5E">
        <w:t>, such as focus group meetings</w:t>
      </w:r>
      <w:r w:rsidR="00E33AD6">
        <w:t xml:space="preserve">  </w:t>
      </w:r>
      <w:r w:rsidR="0034355E">
        <w:t>If not</w:t>
      </w:r>
      <w:r w:rsidR="00163512">
        <w:t xml:space="preserve"> permitted</w:t>
      </w:r>
      <w:r w:rsidR="0034355E">
        <w:t xml:space="preserve">, make </w:t>
      </w:r>
      <w:r w:rsidR="002C1E1B" w:rsidRPr="00735D5E">
        <w:t xml:space="preserve">all </w:t>
      </w:r>
      <w:r w:rsidR="00532BBD">
        <w:t xml:space="preserve">reasonable </w:t>
      </w:r>
      <w:r w:rsidR="002C1E1B" w:rsidRPr="00735D5E">
        <w:t xml:space="preserve">efforts to conduct </w:t>
      </w:r>
      <w:r w:rsidR="00163512">
        <w:t>meetings</w:t>
      </w:r>
      <w:r w:rsidR="002C1E1B" w:rsidRPr="00735D5E">
        <w:t xml:space="preserve"> </w:t>
      </w:r>
      <w:r w:rsidR="002D451F" w:rsidRPr="00735D5E">
        <w:t xml:space="preserve">through online channels, including </w:t>
      </w:r>
      <w:proofErr w:type="spellStart"/>
      <w:r w:rsidR="002D451F" w:rsidRPr="00735D5E">
        <w:t>webex</w:t>
      </w:r>
      <w:proofErr w:type="spellEnd"/>
      <w:r w:rsidR="002D451F" w:rsidRPr="00735D5E">
        <w:t>, zoom and skype</w:t>
      </w:r>
      <w:r w:rsidR="002C1E1B" w:rsidRPr="00735D5E">
        <w:t>;</w:t>
      </w:r>
    </w:p>
    <w:p w14:paraId="6F27A871" w14:textId="77777777" w:rsidR="00423578" w:rsidRPr="00735D5E" w:rsidRDefault="00423578" w:rsidP="00423578">
      <w:pPr>
        <w:pStyle w:val="paragraph"/>
        <w:spacing w:before="0" w:beforeAutospacing="0" w:after="0" w:afterAutospacing="0"/>
        <w:ind w:left="778"/>
        <w:textAlignment w:val="baseline"/>
      </w:pPr>
    </w:p>
    <w:p w14:paraId="0200AB43" w14:textId="5248D053" w:rsidR="0034355E" w:rsidRDefault="002D451F" w:rsidP="0034355E">
      <w:pPr>
        <w:pStyle w:val="paragraph"/>
        <w:numPr>
          <w:ilvl w:val="0"/>
          <w:numId w:val="9"/>
        </w:numPr>
        <w:spacing w:before="0" w:beforeAutospacing="0" w:after="0" w:afterAutospacing="0"/>
        <w:textAlignment w:val="baseline"/>
      </w:pPr>
      <w:r w:rsidRPr="00735D5E">
        <w:t>Diversify means of communication and rely more on social media</w:t>
      </w:r>
      <w:r w:rsidR="0034355E">
        <w:t xml:space="preserve"> and</w:t>
      </w:r>
      <w:r w:rsidR="00BB064F" w:rsidRPr="00735D5E">
        <w:t xml:space="preserve"> </w:t>
      </w:r>
      <w:r w:rsidRPr="00735D5E">
        <w:t>online channels</w:t>
      </w:r>
      <w:r w:rsidR="0034355E">
        <w:t>. Where possible and appropriate, c</w:t>
      </w:r>
      <w:r w:rsidR="0034355E" w:rsidRPr="00735D5E">
        <w:t>reate dedicated online platforms and chatgroups appropriate for the purpose</w:t>
      </w:r>
      <w:r w:rsidR="0034355E">
        <w:t>, based on the type and category of stakeholders</w:t>
      </w:r>
      <w:r w:rsidR="004246F5">
        <w:t>;</w:t>
      </w:r>
      <w:r w:rsidR="0034355E">
        <w:t xml:space="preserve"> </w:t>
      </w:r>
    </w:p>
    <w:p w14:paraId="1B335A03" w14:textId="77777777" w:rsidR="00DB4C24" w:rsidRDefault="00DB4C24" w:rsidP="00DB4C24">
      <w:pPr>
        <w:pStyle w:val="paragraph"/>
        <w:spacing w:before="0" w:beforeAutospacing="0" w:after="0" w:afterAutospacing="0"/>
        <w:ind w:left="778"/>
        <w:textAlignment w:val="baseline"/>
      </w:pPr>
    </w:p>
    <w:p w14:paraId="709B1088" w14:textId="020BD692" w:rsidR="004246F5" w:rsidRPr="00735D5E" w:rsidRDefault="004246F5" w:rsidP="007127E6">
      <w:pPr>
        <w:pStyle w:val="paragraph"/>
        <w:numPr>
          <w:ilvl w:val="0"/>
          <w:numId w:val="9"/>
        </w:numPr>
        <w:spacing w:before="0" w:beforeAutospacing="0" w:after="0" w:afterAutospacing="0"/>
        <w:textAlignment w:val="baseline"/>
      </w:pPr>
      <w:r>
        <w:t>Employ t</w:t>
      </w:r>
      <w:r w:rsidR="00BB064F" w:rsidRPr="00735D5E">
        <w:t>raditional</w:t>
      </w:r>
      <w:r>
        <w:t xml:space="preserve"> channels</w:t>
      </w:r>
      <w:r w:rsidR="00BB064F" w:rsidRPr="00735D5E">
        <w:t xml:space="preserve"> of communications (TV, newspaper, radio, </w:t>
      </w:r>
      <w:r>
        <w:t>dedicated phone-lines,</w:t>
      </w:r>
      <w:r w:rsidR="00BB064F" w:rsidRPr="00735D5E">
        <w:t xml:space="preserve"> and mail) </w:t>
      </w:r>
      <w:r>
        <w:t xml:space="preserve">when stakeholders to do not have access to online channels or do not use them frequently.  </w:t>
      </w:r>
      <w:r w:rsidR="00787448">
        <w:t xml:space="preserve">Traditional </w:t>
      </w:r>
      <w:r>
        <w:t xml:space="preserve">channels can also be highly effective in conveying relevant information to stakeholders, </w:t>
      </w:r>
      <w:r w:rsidR="002D451F" w:rsidRPr="00735D5E">
        <w:t xml:space="preserve">and </w:t>
      </w:r>
      <w:r>
        <w:t xml:space="preserve">allow them to provide </w:t>
      </w:r>
      <w:r w:rsidR="002D451F" w:rsidRPr="00735D5E">
        <w:t>their feedback</w:t>
      </w:r>
      <w:r>
        <w:t xml:space="preserve"> and suggestions;</w:t>
      </w:r>
      <w:r w:rsidR="00981C0A" w:rsidRPr="00735D5E">
        <w:t xml:space="preserve"> </w:t>
      </w:r>
    </w:p>
    <w:p w14:paraId="5F86FFD0" w14:textId="77777777" w:rsidR="00423578" w:rsidRPr="00735D5E" w:rsidRDefault="00423578" w:rsidP="007127E6">
      <w:pPr>
        <w:pStyle w:val="paragraph"/>
        <w:spacing w:before="0" w:beforeAutospacing="0" w:after="0" w:afterAutospacing="0"/>
        <w:ind w:left="778"/>
        <w:textAlignment w:val="baseline"/>
      </w:pPr>
    </w:p>
    <w:p w14:paraId="7C0275D0" w14:textId="639880EE" w:rsidR="002D451F" w:rsidRPr="00735D5E" w:rsidRDefault="002D451F" w:rsidP="00F36334">
      <w:pPr>
        <w:pStyle w:val="paragraph"/>
        <w:numPr>
          <w:ilvl w:val="0"/>
          <w:numId w:val="9"/>
        </w:numPr>
        <w:spacing w:before="0" w:beforeAutospacing="0" w:after="0" w:afterAutospacing="0"/>
        <w:textAlignment w:val="baseline"/>
      </w:pPr>
      <w:r w:rsidRPr="00735D5E">
        <w:t xml:space="preserve">Where </w:t>
      </w:r>
      <w:r w:rsidR="00981C0A" w:rsidRPr="00735D5E">
        <w:t xml:space="preserve">direct </w:t>
      </w:r>
      <w:r w:rsidRPr="00735D5E">
        <w:t>engagement</w:t>
      </w:r>
      <w:r w:rsidR="00981C0A" w:rsidRPr="00735D5E">
        <w:t xml:space="preserve"> with project affected people or beneficiaries is </w:t>
      </w:r>
      <w:r w:rsidRPr="00735D5E">
        <w:t>necessary,</w:t>
      </w:r>
      <w:r w:rsidR="00BB064F" w:rsidRPr="00735D5E">
        <w:t xml:space="preserve"> </w:t>
      </w:r>
      <w:r w:rsidR="005B717E" w:rsidRPr="00735D5E">
        <w:t>such as</w:t>
      </w:r>
      <w:r w:rsidR="00981C0A" w:rsidRPr="00735D5E">
        <w:t xml:space="preserve"> would be the case for </w:t>
      </w:r>
      <w:r w:rsidR="005B717E" w:rsidRPr="00735D5E">
        <w:t>R</w:t>
      </w:r>
      <w:r w:rsidR="00687221">
        <w:t xml:space="preserve">esettlement </w:t>
      </w:r>
      <w:r w:rsidR="005B717E" w:rsidRPr="00735D5E">
        <w:t>A</w:t>
      </w:r>
      <w:r w:rsidR="00687221">
        <w:t xml:space="preserve">ction </w:t>
      </w:r>
      <w:r w:rsidR="005B717E" w:rsidRPr="00735D5E">
        <w:t>P</w:t>
      </w:r>
      <w:r w:rsidR="00687221">
        <w:t>lans</w:t>
      </w:r>
      <w:r w:rsidR="005B717E" w:rsidRPr="00735D5E">
        <w:t xml:space="preserve"> </w:t>
      </w:r>
      <w:r w:rsidR="00510162">
        <w:t xml:space="preserve">or Indigenous Peoples Plans preparation </w:t>
      </w:r>
      <w:r w:rsidR="00D156FE" w:rsidRPr="00735D5E">
        <w:t xml:space="preserve">and </w:t>
      </w:r>
      <w:r w:rsidR="005B717E" w:rsidRPr="00735D5E">
        <w:t>i</w:t>
      </w:r>
      <w:r w:rsidR="00423578" w:rsidRPr="00735D5E">
        <w:t>mplementation</w:t>
      </w:r>
      <w:r w:rsidR="005B717E" w:rsidRPr="00735D5E">
        <w:t>,</w:t>
      </w:r>
      <w:r w:rsidR="00C04DB3" w:rsidRPr="00735D5E">
        <w:t xml:space="preserve"> </w:t>
      </w:r>
      <w:r w:rsidR="00981C0A" w:rsidRPr="00735D5E">
        <w:t xml:space="preserve">identify channels for direct communication with each </w:t>
      </w:r>
      <w:r w:rsidR="004246F5">
        <w:lastRenderedPageBreak/>
        <w:t xml:space="preserve">affected </w:t>
      </w:r>
      <w:r w:rsidR="00981C0A" w:rsidRPr="00735D5E">
        <w:t>household via</w:t>
      </w:r>
      <w:r w:rsidR="004246F5">
        <w:t xml:space="preserve"> a context specific combination of</w:t>
      </w:r>
      <w:r w:rsidR="00981C0A" w:rsidRPr="00735D5E">
        <w:t xml:space="preserve"> email </w:t>
      </w:r>
      <w:r w:rsidR="00D156FE" w:rsidRPr="00735D5E">
        <w:t xml:space="preserve">messages, </w:t>
      </w:r>
      <w:r w:rsidR="00981C0A" w:rsidRPr="00735D5E">
        <w:t>mail, online platforms</w:t>
      </w:r>
      <w:r w:rsidR="002C1E1B" w:rsidRPr="00735D5E">
        <w:t>, dedicated phone lines</w:t>
      </w:r>
      <w:r w:rsidR="00981C0A" w:rsidRPr="00735D5E">
        <w:t xml:space="preserve"> </w:t>
      </w:r>
      <w:r w:rsidR="004246F5">
        <w:t>with knowledgeable operators</w:t>
      </w:r>
      <w:r w:rsidR="00FB1A8D">
        <w:t>;</w:t>
      </w:r>
      <w:r w:rsidR="00981C0A" w:rsidRPr="00735D5E">
        <w:t xml:space="preserve"> </w:t>
      </w:r>
    </w:p>
    <w:p w14:paraId="6EBC0C66" w14:textId="77777777" w:rsidR="00423578" w:rsidRPr="00735D5E" w:rsidRDefault="00423578" w:rsidP="00423578">
      <w:pPr>
        <w:pStyle w:val="paragraph"/>
        <w:spacing w:before="0" w:beforeAutospacing="0" w:after="0" w:afterAutospacing="0"/>
        <w:ind w:left="778"/>
        <w:textAlignment w:val="baseline"/>
      </w:pPr>
    </w:p>
    <w:p w14:paraId="0DFCE634" w14:textId="3A19BD98" w:rsidR="004246F5" w:rsidRPr="00735D5E" w:rsidRDefault="008A665B" w:rsidP="000D3171">
      <w:pPr>
        <w:pStyle w:val="paragraph"/>
        <w:numPr>
          <w:ilvl w:val="0"/>
          <w:numId w:val="9"/>
        </w:numPr>
        <w:spacing w:before="0" w:beforeAutospacing="0" w:after="0" w:afterAutospacing="0"/>
        <w:textAlignment w:val="baseline"/>
      </w:pPr>
      <w:r w:rsidRPr="00735D5E">
        <w:t xml:space="preserve">Each of the proposed channels of engagement should </w:t>
      </w:r>
      <w:r w:rsidR="004246F5">
        <w:t xml:space="preserve">clearly </w:t>
      </w:r>
      <w:r w:rsidR="00060E40" w:rsidRPr="00735D5E">
        <w:t>specify how feedback and suggestions can be provided by stakeholders</w:t>
      </w:r>
      <w:r w:rsidR="00FB1A8D">
        <w:t xml:space="preserve">; </w:t>
      </w:r>
    </w:p>
    <w:p w14:paraId="2C4DA0F2" w14:textId="77777777" w:rsidR="00BB064F" w:rsidRPr="007127E6" w:rsidRDefault="00BB064F" w:rsidP="007127E6">
      <w:pPr>
        <w:pStyle w:val="paragraph"/>
        <w:spacing w:before="0" w:beforeAutospacing="0" w:after="0" w:afterAutospacing="0"/>
        <w:ind w:left="418"/>
        <w:textAlignment w:val="baseline"/>
      </w:pPr>
    </w:p>
    <w:p w14:paraId="4CC8A45B" w14:textId="7C7BDFC9" w:rsidR="00BB064F" w:rsidRPr="00735D5E" w:rsidRDefault="004246F5" w:rsidP="00EE793A">
      <w:pPr>
        <w:pStyle w:val="paragraph"/>
        <w:numPr>
          <w:ilvl w:val="0"/>
          <w:numId w:val="11"/>
        </w:numPr>
        <w:spacing w:before="0" w:beforeAutospacing="0" w:after="0" w:afterAutospacing="0"/>
        <w:textAlignment w:val="baseline"/>
      </w:pPr>
      <w:r>
        <w:t>An appropriate approach to conducting stakeholder engagement can be developed in most contexts and situations.  However, i</w:t>
      </w:r>
      <w:r w:rsidR="00BB064F" w:rsidRPr="00735D5E">
        <w:t xml:space="preserve">n situations where </w:t>
      </w:r>
      <w:r w:rsidR="00F014A8">
        <w:t xml:space="preserve">none of the above means of </w:t>
      </w:r>
      <w:r w:rsidR="00BB064F" w:rsidRPr="00735D5E">
        <w:t>communication are considered adequate for required consultations with stakeholders</w:t>
      </w:r>
      <w:r>
        <w:t>,</w:t>
      </w:r>
      <w:r w:rsidR="00BB064F" w:rsidRPr="00735D5E">
        <w:t xml:space="preserve"> </w:t>
      </w:r>
      <w:r>
        <w:t>the team should discuss with the PMU whether the project activity can be</w:t>
      </w:r>
      <w:r w:rsidR="00BB064F" w:rsidRPr="00735D5E">
        <w:t xml:space="preserve"> reschedule</w:t>
      </w:r>
      <w:r w:rsidR="00F014A8">
        <w:t xml:space="preserve">d to a </w:t>
      </w:r>
      <w:r w:rsidR="00BB064F" w:rsidRPr="00735D5E">
        <w:t>later time</w:t>
      </w:r>
      <w:r w:rsidR="000945C9">
        <w:t>, when meaningful stakeholder engagement is possible</w:t>
      </w:r>
      <w:r w:rsidR="00BB064F" w:rsidRPr="00735D5E">
        <w:t>.</w:t>
      </w:r>
      <w:r w:rsidR="000718D8">
        <w:t xml:space="preserve"> Where it is not possible to postpone the activity (such as in the case of ongoing resettlement) or where the postponement is likely to be for more than a few weeks</w:t>
      </w:r>
      <w:r w:rsidR="007344ED">
        <w:t xml:space="preserve">. The PMU should consult with </w:t>
      </w:r>
      <w:r w:rsidR="000718D8">
        <w:t xml:space="preserve"> the </w:t>
      </w:r>
      <w:r w:rsidR="007344ED">
        <w:t xml:space="preserve">World Bank </w:t>
      </w:r>
      <w:r w:rsidR="000718D8">
        <w:t xml:space="preserve">task team </w:t>
      </w:r>
      <w:r w:rsidR="007344ED">
        <w:t xml:space="preserve">for </w:t>
      </w:r>
      <w:r w:rsidR="000718D8">
        <w:t xml:space="preserve"> advice and guidance.</w:t>
      </w:r>
    </w:p>
    <w:p w14:paraId="5869497C" w14:textId="5A350AE3" w:rsidR="00BE4959" w:rsidRPr="00735D5E" w:rsidRDefault="00BE4959" w:rsidP="006F0573">
      <w:pPr>
        <w:pStyle w:val="paragraph"/>
        <w:spacing w:before="0" w:beforeAutospacing="0" w:after="0" w:afterAutospacing="0"/>
        <w:textAlignment w:val="baseline"/>
      </w:pPr>
    </w:p>
    <w:p w14:paraId="7AA706A3" w14:textId="77904131" w:rsidR="00BE4959" w:rsidRPr="00735D5E" w:rsidRDefault="00BE4959" w:rsidP="0083699A">
      <w:pPr>
        <w:pStyle w:val="paragraph"/>
        <w:spacing w:before="0" w:beforeAutospacing="0" w:after="0" w:afterAutospacing="0"/>
        <w:textAlignment w:val="baseline"/>
      </w:pPr>
      <w:r w:rsidRPr="00520FF1">
        <w:rPr>
          <w:b/>
          <w:u w:val="single"/>
        </w:rPr>
        <w:t>Investment projects under preparation</w:t>
      </w:r>
      <w:r w:rsidRPr="00735D5E">
        <w:t>.</w:t>
      </w:r>
      <w:r w:rsidR="009028F4" w:rsidRPr="00735D5E">
        <w:t xml:space="preserve">  Where projects are under preparation and stakeholder engagement is </w:t>
      </w:r>
      <w:r w:rsidR="008C6B9E">
        <w:t xml:space="preserve">about to commence or is </w:t>
      </w:r>
      <w:r w:rsidR="009028F4" w:rsidRPr="00735D5E">
        <w:t>ongoing</w:t>
      </w:r>
      <w:r w:rsidR="00C04DB3" w:rsidRPr="00735D5E">
        <w:t xml:space="preserve">, such as in </w:t>
      </w:r>
      <w:r w:rsidR="009E63A8">
        <w:t xml:space="preserve">the </w:t>
      </w:r>
      <w:r w:rsidR="00C04DB3" w:rsidRPr="00735D5E">
        <w:t>project E&amp;S planning process</w:t>
      </w:r>
      <w:r w:rsidR="009028F4" w:rsidRPr="00735D5E">
        <w:t>,</w:t>
      </w:r>
      <w:r w:rsidR="00060E40" w:rsidRPr="00735D5E">
        <w:t xml:space="preserve"> </w:t>
      </w:r>
      <w:r w:rsidR="00F014A8">
        <w:t>s</w:t>
      </w:r>
      <w:r w:rsidR="00F014A8" w:rsidRPr="00735D5E">
        <w:t>takeholder</w:t>
      </w:r>
      <w:r w:rsidR="00F014A8">
        <w:t xml:space="preserve"> </w:t>
      </w:r>
      <w:r w:rsidR="00520FF1">
        <w:t>consultation</w:t>
      </w:r>
      <w:r w:rsidR="000155AA">
        <w:t xml:space="preserve"> and </w:t>
      </w:r>
      <w:r w:rsidR="00F014A8">
        <w:t xml:space="preserve">engagement activities </w:t>
      </w:r>
      <w:r w:rsidR="00F014A8" w:rsidRPr="00735D5E">
        <w:t>should not be deferred</w:t>
      </w:r>
      <w:r w:rsidR="00F014A8">
        <w:t>,</w:t>
      </w:r>
      <w:r w:rsidR="00F014A8" w:rsidRPr="00735D5E">
        <w:t xml:space="preserve"> but rather designed to be fit for purpose to ensure effective and meaningful consultations</w:t>
      </w:r>
      <w:r w:rsidR="00881C94">
        <w:t xml:space="preserve"> </w:t>
      </w:r>
      <w:r w:rsidR="00F014A8" w:rsidRPr="00735D5E">
        <w:t xml:space="preserve">to meet </w:t>
      </w:r>
      <w:r w:rsidR="000155AA">
        <w:t xml:space="preserve">project and </w:t>
      </w:r>
      <w:r w:rsidR="00F014A8" w:rsidRPr="00735D5E">
        <w:t xml:space="preserve">stakeholder needs.  </w:t>
      </w:r>
      <w:r w:rsidR="00881C94">
        <w:t>S</w:t>
      </w:r>
      <w:r w:rsidR="00060E40" w:rsidRPr="00735D5E">
        <w:t xml:space="preserve">ome suggestions </w:t>
      </w:r>
      <w:r w:rsidR="00E70B68">
        <w:t>for</w:t>
      </w:r>
      <w:r w:rsidR="00060E40" w:rsidRPr="00735D5E">
        <w:t xml:space="preserve"> advising clients </w:t>
      </w:r>
      <w:r w:rsidR="00F014A8">
        <w:t xml:space="preserve">on stakeholder engagement </w:t>
      </w:r>
      <w:r w:rsidR="00881C94">
        <w:t xml:space="preserve">in such situations </w:t>
      </w:r>
      <w:r w:rsidR="00060E40" w:rsidRPr="00735D5E">
        <w:t>are given below.</w:t>
      </w:r>
      <w:r w:rsidR="00C933C1" w:rsidRPr="00735D5E">
        <w:t xml:space="preserve"> Th</w:t>
      </w:r>
      <w:r w:rsidR="00060E40" w:rsidRPr="00735D5E">
        <w:t xml:space="preserve">ese suggestions are </w:t>
      </w:r>
      <w:r w:rsidR="00C933C1" w:rsidRPr="00735D5E">
        <w:t>subject to the</w:t>
      </w:r>
      <w:r w:rsidR="009028F4" w:rsidRPr="00735D5E">
        <w:t xml:space="preserve"> </w:t>
      </w:r>
      <w:r w:rsidR="00F014A8">
        <w:t>corona</w:t>
      </w:r>
      <w:r w:rsidR="009028F4" w:rsidRPr="00735D5E">
        <w:t>virus situation in country</w:t>
      </w:r>
      <w:r w:rsidR="00060E40" w:rsidRPr="00735D5E">
        <w:t>,</w:t>
      </w:r>
      <w:r w:rsidR="00C933C1" w:rsidRPr="00735D5E">
        <w:t xml:space="preserve"> and </w:t>
      </w:r>
      <w:r w:rsidR="009028F4" w:rsidRPr="00735D5E">
        <w:t>restrictions put in place by government</w:t>
      </w:r>
      <w:r w:rsidR="00C933C1" w:rsidRPr="00735D5E">
        <w:t>s</w:t>
      </w:r>
      <w:r w:rsidR="00060E40" w:rsidRPr="00735D5E">
        <w:t>.</w:t>
      </w:r>
      <w:r w:rsidR="00F014A8">
        <w:t xml:space="preserve"> The task team and the PMU should: </w:t>
      </w:r>
    </w:p>
    <w:p w14:paraId="43EDB53E" w14:textId="114EF074" w:rsidR="009028F4" w:rsidRPr="00735D5E" w:rsidRDefault="009028F4" w:rsidP="006F0573">
      <w:pPr>
        <w:pStyle w:val="paragraph"/>
        <w:spacing w:before="0" w:beforeAutospacing="0" w:after="0" w:afterAutospacing="0"/>
        <w:textAlignment w:val="baseline"/>
      </w:pPr>
    </w:p>
    <w:p w14:paraId="1E34F496" w14:textId="26E688DB" w:rsidR="00C933C1" w:rsidRPr="00735D5E" w:rsidRDefault="00C933C1" w:rsidP="009028F4">
      <w:pPr>
        <w:pStyle w:val="paragraph"/>
        <w:numPr>
          <w:ilvl w:val="0"/>
          <w:numId w:val="9"/>
        </w:numPr>
        <w:spacing w:before="0" w:beforeAutospacing="0" w:after="0" w:afterAutospacing="0"/>
        <w:textAlignment w:val="baseline"/>
      </w:pPr>
      <w:r w:rsidRPr="00735D5E">
        <w:t>Review the country COVID-19 spread situation</w:t>
      </w:r>
      <w:r w:rsidR="00060E40" w:rsidRPr="00735D5E">
        <w:t xml:space="preserve"> in the project area,</w:t>
      </w:r>
      <w:r w:rsidRPr="00735D5E">
        <w:t xml:space="preserve"> and </w:t>
      </w:r>
      <w:r w:rsidR="00F014A8">
        <w:t xml:space="preserve">the restrictions </w:t>
      </w:r>
      <w:r w:rsidRPr="00735D5E">
        <w:t>put in place by the government to contain virus spread;</w:t>
      </w:r>
    </w:p>
    <w:p w14:paraId="5C872DCB" w14:textId="77777777" w:rsidR="00423578" w:rsidRPr="00735D5E" w:rsidRDefault="00423578" w:rsidP="00423578">
      <w:pPr>
        <w:pStyle w:val="paragraph"/>
        <w:spacing w:before="0" w:beforeAutospacing="0" w:after="0" w:afterAutospacing="0"/>
        <w:ind w:left="778"/>
        <w:textAlignment w:val="baseline"/>
      </w:pPr>
    </w:p>
    <w:p w14:paraId="38927EEE" w14:textId="6A28FCBD" w:rsidR="004163E4" w:rsidRDefault="009028F4" w:rsidP="00DB4C24">
      <w:pPr>
        <w:pStyle w:val="paragraph"/>
        <w:numPr>
          <w:ilvl w:val="0"/>
          <w:numId w:val="9"/>
        </w:numPr>
        <w:spacing w:before="0" w:beforeAutospacing="0" w:after="0" w:afterAutospacing="0"/>
        <w:textAlignment w:val="baseline"/>
      </w:pPr>
      <w:r w:rsidRPr="00735D5E">
        <w:t>Rev</w:t>
      </w:r>
      <w:r w:rsidR="00351912" w:rsidRPr="00735D5E">
        <w:t>iew</w:t>
      </w:r>
      <w:r w:rsidRPr="00735D5E">
        <w:t xml:space="preserve"> the </w:t>
      </w:r>
      <w:r w:rsidR="00F014A8">
        <w:t>draft Stakeholder Engagement Plan (SEP, if it exists)</w:t>
      </w:r>
      <w:r w:rsidR="00E028DE">
        <w:t xml:space="preserve"> or other agreed </w:t>
      </w:r>
      <w:r w:rsidR="006535CE">
        <w:t>stakeholder engagement arrangements</w:t>
      </w:r>
      <w:r w:rsidRPr="00735D5E">
        <w:t xml:space="preserve">, particularly </w:t>
      </w:r>
      <w:r w:rsidR="00F014A8">
        <w:t>the</w:t>
      </w:r>
      <w:r w:rsidRPr="00735D5E">
        <w:t xml:space="preserve"> approach, methods and forms of engagement</w:t>
      </w:r>
      <w:r w:rsidR="00F014A8">
        <w:t xml:space="preserve"> proposed</w:t>
      </w:r>
      <w:r w:rsidR="00351912" w:rsidRPr="00735D5E">
        <w:t xml:space="preserve">, and assess the </w:t>
      </w:r>
      <w:r w:rsidR="002C1E1B" w:rsidRPr="00735D5E">
        <w:t xml:space="preserve">associated </w:t>
      </w:r>
      <w:r w:rsidR="00351912" w:rsidRPr="00735D5E">
        <w:t>potential risk</w:t>
      </w:r>
      <w:r w:rsidR="002C1E1B" w:rsidRPr="00735D5E">
        <w:t>s</w:t>
      </w:r>
      <w:r w:rsidR="00351912" w:rsidRPr="00735D5E">
        <w:t xml:space="preserve"> of virus transmission</w:t>
      </w:r>
      <w:r w:rsidR="00F014A8">
        <w:t xml:space="preserve"> in conducting various engagement activities</w:t>
      </w:r>
      <w:r w:rsidR="00351912" w:rsidRPr="00735D5E">
        <w:t>;</w:t>
      </w:r>
    </w:p>
    <w:p w14:paraId="43CDD95D" w14:textId="77777777" w:rsidR="00DB4C24" w:rsidRDefault="00DB4C24" w:rsidP="00DB4C24">
      <w:pPr>
        <w:pStyle w:val="paragraph"/>
        <w:spacing w:before="0" w:beforeAutospacing="0" w:after="0" w:afterAutospacing="0"/>
        <w:ind w:left="778"/>
        <w:textAlignment w:val="baseline"/>
      </w:pPr>
    </w:p>
    <w:p w14:paraId="329EF779" w14:textId="27F381F8" w:rsidR="003365ED" w:rsidRDefault="003365ED" w:rsidP="003365ED">
      <w:pPr>
        <w:pStyle w:val="paragraph"/>
        <w:numPr>
          <w:ilvl w:val="0"/>
          <w:numId w:val="9"/>
        </w:numPr>
        <w:spacing w:before="0" w:beforeAutospacing="0" w:after="0" w:afterAutospacing="0"/>
        <w:textAlignment w:val="baseline"/>
      </w:pPr>
      <w:r>
        <w:t>Be sure that all task team and PIU members articulate and express their understandings on social behavior and good hygiene practices, and that any stakeholder engagement events be preceded with the procedure of articulating such h</w:t>
      </w:r>
      <w:r w:rsidR="004163E4">
        <w:t xml:space="preserve">ygienic </w:t>
      </w:r>
      <w:r>
        <w:t>practices.</w:t>
      </w:r>
    </w:p>
    <w:p w14:paraId="40B1999A" w14:textId="77777777" w:rsidR="00423578" w:rsidRPr="00735D5E" w:rsidRDefault="00423578" w:rsidP="00423578">
      <w:pPr>
        <w:pStyle w:val="paragraph"/>
        <w:spacing w:before="0" w:beforeAutospacing="0" w:after="0" w:afterAutospacing="0"/>
        <w:ind w:left="778"/>
        <w:textAlignment w:val="baseline"/>
      </w:pPr>
    </w:p>
    <w:p w14:paraId="4A5D42F4" w14:textId="54CBE283" w:rsidR="00BB39B4" w:rsidRPr="00735D5E" w:rsidRDefault="00B40FB8" w:rsidP="00B40FB8">
      <w:pPr>
        <w:pStyle w:val="paragraph"/>
        <w:numPr>
          <w:ilvl w:val="0"/>
          <w:numId w:val="9"/>
        </w:numPr>
        <w:spacing w:before="0" w:beforeAutospacing="0" w:after="0" w:afterAutospacing="0"/>
        <w:textAlignment w:val="baseline"/>
      </w:pPr>
      <w:r w:rsidRPr="00B40FB8">
        <w:t xml:space="preserve"> </w:t>
      </w:r>
      <w:r w:rsidRPr="00735D5E">
        <w:t xml:space="preserve">Avoid </w:t>
      </w:r>
      <w:r>
        <w:t xml:space="preserve">public </w:t>
      </w:r>
      <w:r w:rsidRPr="00735D5E">
        <w:t>gatherings</w:t>
      </w:r>
      <w:r>
        <w:t xml:space="preserve"> (taking into account national restrictions)</w:t>
      </w:r>
      <w:r w:rsidRPr="00735D5E">
        <w:t>, including public hearings, workshops and community meetings</w:t>
      </w:r>
      <w:r w:rsidR="002C1E1B" w:rsidRPr="00735D5E">
        <w:t xml:space="preserve">, </w:t>
      </w:r>
      <w:r w:rsidR="00BB39B4" w:rsidRPr="00735D5E">
        <w:t xml:space="preserve">and </w:t>
      </w:r>
      <w:r w:rsidR="002C1E1B" w:rsidRPr="00735D5E">
        <w:t xml:space="preserve">minimize </w:t>
      </w:r>
      <w:r w:rsidR="00BB39B4" w:rsidRPr="00735D5E">
        <w:t xml:space="preserve">direct </w:t>
      </w:r>
      <w:r w:rsidR="002C1E1B" w:rsidRPr="00735D5E">
        <w:t>interaction between project agencies and beneficiaries / affected people</w:t>
      </w:r>
      <w:r w:rsidR="00567805" w:rsidRPr="00735D5E">
        <w:t xml:space="preserve">; </w:t>
      </w:r>
      <w:r w:rsidR="002C1E1B" w:rsidRPr="00735D5E">
        <w:t xml:space="preserve"> </w:t>
      </w:r>
    </w:p>
    <w:p w14:paraId="260BDF6B" w14:textId="77777777" w:rsidR="00423578" w:rsidRPr="00735D5E" w:rsidRDefault="00423578" w:rsidP="00423578">
      <w:pPr>
        <w:pStyle w:val="paragraph"/>
        <w:spacing w:before="0" w:beforeAutospacing="0" w:after="0" w:afterAutospacing="0"/>
        <w:ind w:left="778"/>
        <w:textAlignment w:val="baseline"/>
      </w:pPr>
    </w:p>
    <w:p w14:paraId="1530F6C6" w14:textId="4174DA97" w:rsidR="00881C94" w:rsidRPr="00735D5E" w:rsidRDefault="00B40FB8" w:rsidP="00DB4C24">
      <w:pPr>
        <w:pStyle w:val="ListParagraph"/>
        <w:numPr>
          <w:ilvl w:val="0"/>
          <w:numId w:val="9"/>
        </w:numPr>
        <w:spacing w:after="0"/>
        <w:textAlignment w:val="baseline"/>
      </w:pPr>
      <w:r w:rsidRPr="00A61E1A">
        <w:rPr>
          <w:rFonts w:ascii="Times New Roman" w:hAnsi="Times New Roman" w:cs="Times New Roman"/>
          <w:sz w:val="24"/>
          <w:szCs w:val="24"/>
        </w:rPr>
        <w:t>If smaller meetings are permitted, conduct consultations in small-group sessions, such as focus group meetings</w:t>
      </w:r>
      <w:r w:rsidR="00DB4C24">
        <w:rPr>
          <w:rFonts w:ascii="Times New Roman" w:hAnsi="Times New Roman" w:cs="Times New Roman"/>
          <w:sz w:val="24"/>
          <w:szCs w:val="24"/>
        </w:rPr>
        <w:t>.</w:t>
      </w:r>
      <w:r w:rsidRPr="00A61E1A">
        <w:rPr>
          <w:rFonts w:ascii="Times New Roman" w:hAnsi="Times New Roman" w:cs="Times New Roman"/>
          <w:sz w:val="24"/>
          <w:szCs w:val="24"/>
        </w:rPr>
        <w:t xml:space="preserve">  If not permitted, make all </w:t>
      </w:r>
      <w:r w:rsidR="00532BBD" w:rsidRPr="00A61E1A">
        <w:rPr>
          <w:rFonts w:ascii="Times New Roman" w:hAnsi="Times New Roman" w:cs="Times New Roman"/>
          <w:sz w:val="24"/>
          <w:szCs w:val="24"/>
        </w:rPr>
        <w:t>reasonable</w:t>
      </w:r>
      <w:r w:rsidRPr="00A61E1A">
        <w:rPr>
          <w:rFonts w:ascii="Times New Roman" w:hAnsi="Times New Roman" w:cs="Times New Roman"/>
          <w:sz w:val="24"/>
          <w:szCs w:val="24"/>
        </w:rPr>
        <w:t xml:space="preserve"> efforts to conduct meetings through online channels, including webex, zoom and skype meetings</w:t>
      </w:r>
      <w:r w:rsidR="00DB4C24">
        <w:rPr>
          <w:rFonts w:ascii="Times New Roman" w:hAnsi="Times New Roman" w:cs="Times New Roman"/>
          <w:sz w:val="24"/>
          <w:szCs w:val="24"/>
        </w:rPr>
        <w:t>;</w:t>
      </w:r>
    </w:p>
    <w:p w14:paraId="45C197EB" w14:textId="77777777" w:rsidR="00DB4C24" w:rsidRDefault="00DB4C24" w:rsidP="00DB4C24">
      <w:pPr>
        <w:pStyle w:val="paragraph"/>
        <w:spacing w:before="0" w:beforeAutospacing="0" w:after="0" w:afterAutospacing="0"/>
        <w:ind w:left="778"/>
        <w:textAlignment w:val="baseline"/>
      </w:pPr>
    </w:p>
    <w:p w14:paraId="1277D89C" w14:textId="19F777F4" w:rsidR="00881C94" w:rsidRDefault="00881C94" w:rsidP="00881C94">
      <w:pPr>
        <w:pStyle w:val="paragraph"/>
        <w:numPr>
          <w:ilvl w:val="0"/>
          <w:numId w:val="9"/>
        </w:numPr>
        <w:spacing w:before="0" w:beforeAutospacing="0" w:after="0" w:afterAutospacing="0"/>
        <w:textAlignment w:val="baseline"/>
      </w:pPr>
      <w:r w:rsidRPr="00735D5E">
        <w:t>Diversify means of communication and rely more on social media</w:t>
      </w:r>
      <w:r>
        <w:t xml:space="preserve"> and</w:t>
      </w:r>
      <w:r w:rsidRPr="00735D5E">
        <w:t xml:space="preserve"> online channels</w:t>
      </w:r>
      <w:r>
        <w:t>. Where possible and appropriate, c</w:t>
      </w:r>
      <w:r w:rsidRPr="00735D5E">
        <w:t>reate dedicated online platforms and chatgroups appropriate for the purpose</w:t>
      </w:r>
      <w:r>
        <w:t xml:space="preserve">, based on the type and category of stakeholders; </w:t>
      </w:r>
    </w:p>
    <w:p w14:paraId="1ABD8183" w14:textId="77777777" w:rsidR="00881C94" w:rsidRDefault="00881C94" w:rsidP="00881C94">
      <w:pPr>
        <w:pStyle w:val="ListParagraph"/>
      </w:pPr>
    </w:p>
    <w:p w14:paraId="5354E9FB" w14:textId="5FB68FA0" w:rsidR="00881C94" w:rsidRPr="00735D5E" w:rsidRDefault="00881C94" w:rsidP="007127E6">
      <w:pPr>
        <w:pStyle w:val="paragraph"/>
        <w:numPr>
          <w:ilvl w:val="0"/>
          <w:numId w:val="9"/>
        </w:numPr>
        <w:spacing w:before="0" w:beforeAutospacing="0" w:after="0" w:afterAutospacing="0"/>
        <w:textAlignment w:val="baseline"/>
      </w:pPr>
      <w:r>
        <w:t>Employ t</w:t>
      </w:r>
      <w:r w:rsidRPr="00735D5E">
        <w:t>raditional</w:t>
      </w:r>
      <w:r>
        <w:t xml:space="preserve"> channels</w:t>
      </w:r>
      <w:r w:rsidRPr="00735D5E">
        <w:t xml:space="preserve"> of communications (TV, newspaper, radio, </w:t>
      </w:r>
      <w:r>
        <w:t>dedicated phone-lines,</w:t>
      </w:r>
      <w:r w:rsidRPr="00735D5E">
        <w:t xml:space="preserve"> </w:t>
      </w:r>
      <w:r w:rsidR="005B1A65">
        <w:t xml:space="preserve">public announcements </w:t>
      </w:r>
      <w:r w:rsidRPr="00735D5E">
        <w:t>and</w:t>
      </w:r>
      <w:r w:rsidR="008F432C">
        <w:t xml:space="preserve"> </w:t>
      </w:r>
      <w:r w:rsidRPr="00735D5E">
        <w:t xml:space="preserve">mail) </w:t>
      </w:r>
      <w:r>
        <w:t xml:space="preserve">when stakeholders do not have access to online channels or do not use them frequently.  Such channels can also be highly effective in conveying relevant information to stakeholders, </w:t>
      </w:r>
      <w:r w:rsidRPr="00735D5E">
        <w:t xml:space="preserve">and </w:t>
      </w:r>
      <w:r>
        <w:t xml:space="preserve">allow them to provide </w:t>
      </w:r>
      <w:r w:rsidRPr="00735D5E">
        <w:t>their feedback</w:t>
      </w:r>
      <w:r>
        <w:t xml:space="preserve"> and suggestions;</w:t>
      </w:r>
      <w:r w:rsidRPr="00735D5E">
        <w:t xml:space="preserve"> </w:t>
      </w:r>
      <w:r>
        <w:t xml:space="preserve"> </w:t>
      </w:r>
    </w:p>
    <w:p w14:paraId="66B0C670" w14:textId="77777777" w:rsidR="00423578" w:rsidRPr="00735D5E" w:rsidRDefault="00423578" w:rsidP="007127E6">
      <w:pPr>
        <w:pStyle w:val="paragraph"/>
        <w:spacing w:before="0" w:beforeAutospacing="0" w:after="0" w:afterAutospacing="0"/>
        <w:ind w:left="778"/>
        <w:textAlignment w:val="baseline"/>
      </w:pPr>
    </w:p>
    <w:p w14:paraId="6578EDDA" w14:textId="5ADF5AED" w:rsidR="00BB5304" w:rsidRPr="00735D5E" w:rsidRDefault="00881C94" w:rsidP="009A69A2">
      <w:pPr>
        <w:pStyle w:val="paragraph"/>
        <w:numPr>
          <w:ilvl w:val="0"/>
          <w:numId w:val="9"/>
        </w:numPr>
        <w:spacing w:before="0" w:beforeAutospacing="0" w:after="0" w:afterAutospacing="0"/>
        <w:textAlignment w:val="baseline"/>
      </w:pPr>
      <w:r>
        <w:t xml:space="preserve">Employ online communication tools to design </w:t>
      </w:r>
      <w:r w:rsidR="00D02203">
        <w:t xml:space="preserve">virtual </w:t>
      </w:r>
      <w:r>
        <w:t>workshops in situations w</w:t>
      </w:r>
      <w:r w:rsidR="00BC7794" w:rsidRPr="00735D5E">
        <w:t>here l</w:t>
      </w:r>
      <w:r w:rsidR="00BB5304" w:rsidRPr="00735D5E">
        <w:t xml:space="preserve">arge </w:t>
      </w:r>
      <w:r w:rsidR="00BB39B4" w:rsidRPr="00735D5E">
        <w:t>meetings and workshops</w:t>
      </w:r>
      <w:r w:rsidR="00BC7794" w:rsidRPr="00735D5E">
        <w:t xml:space="preserve"> </w:t>
      </w:r>
      <w:r w:rsidR="00391BB5">
        <w:t>are essential</w:t>
      </w:r>
      <w:r>
        <w:t xml:space="preserve">, given the preparatory stage of the project. </w:t>
      </w:r>
      <w:r w:rsidR="00BB39B4" w:rsidRPr="00735D5E">
        <w:t xml:space="preserve"> </w:t>
      </w:r>
      <w:r w:rsidR="00D02203">
        <w:t>Webex, Skype, and in low ICT capacity situations</w:t>
      </w:r>
      <w:r w:rsidR="00391BB5">
        <w:t>,</w:t>
      </w:r>
      <w:r w:rsidR="00D02203">
        <w:t xml:space="preserve"> audio meetings, can be effective tools to design virtual workshops. </w:t>
      </w:r>
      <w:r w:rsidR="00391BB5">
        <w:t xml:space="preserve"> The f</w:t>
      </w:r>
      <w:r w:rsidR="00BB5304" w:rsidRPr="00735D5E">
        <w:t xml:space="preserve">ormat </w:t>
      </w:r>
      <w:r w:rsidR="00391BB5">
        <w:t xml:space="preserve">of such workshops </w:t>
      </w:r>
      <w:r w:rsidR="00BB5304" w:rsidRPr="00735D5E">
        <w:t>could include the following steps</w:t>
      </w:r>
      <w:r w:rsidR="00391BB5">
        <w:t>:</w:t>
      </w:r>
    </w:p>
    <w:p w14:paraId="3B14F83F" w14:textId="77777777" w:rsidR="00423578" w:rsidRPr="00735D5E" w:rsidRDefault="00423578" w:rsidP="00423578">
      <w:pPr>
        <w:pStyle w:val="paragraph"/>
        <w:spacing w:before="0" w:beforeAutospacing="0" w:after="0" w:afterAutospacing="0"/>
        <w:ind w:left="1498"/>
        <w:textAlignment w:val="baseline"/>
      </w:pPr>
    </w:p>
    <w:p w14:paraId="74AF812D" w14:textId="4C49465D" w:rsidR="00C73986" w:rsidRPr="00735D5E" w:rsidRDefault="00C73986" w:rsidP="007127E6">
      <w:pPr>
        <w:pStyle w:val="paragraph"/>
        <w:numPr>
          <w:ilvl w:val="1"/>
          <w:numId w:val="9"/>
        </w:numPr>
        <w:spacing w:before="0" w:beforeAutospacing="0" w:after="0" w:afterAutospacing="0"/>
        <w:ind w:left="1170"/>
        <w:textAlignment w:val="baseline"/>
      </w:pPr>
      <w:r w:rsidRPr="00735D5E">
        <w:rPr>
          <w:i/>
        </w:rPr>
        <w:t>Virtual registration</w:t>
      </w:r>
      <w:r w:rsidR="00060E40" w:rsidRPr="00735D5E">
        <w:rPr>
          <w:i/>
        </w:rPr>
        <w:t xml:space="preserve"> of participants</w:t>
      </w:r>
      <w:r w:rsidR="00A2421A" w:rsidRPr="00735D5E">
        <w:t>:</w:t>
      </w:r>
      <w:r w:rsidRPr="00735D5E">
        <w:t xml:space="preserve"> </w:t>
      </w:r>
      <w:r w:rsidR="005B1A65">
        <w:t xml:space="preserve">Participants can register </w:t>
      </w:r>
      <w:r w:rsidRPr="00735D5E">
        <w:t>online</w:t>
      </w:r>
      <w:r w:rsidR="005B1A65">
        <w:t xml:space="preserve"> through a dedicated platform</w:t>
      </w:r>
      <w:r w:rsidRPr="00735D5E">
        <w:t>.</w:t>
      </w:r>
    </w:p>
    <w:p w14:paraId="31DAFF01" w14:textId="41A3D26C" w:rsidR="00BB5304" w:rsidRPr="00735D5E" w:rsidRDefault="00BB5304" w:rsidP="007127E6">
      <w:pPr>
        <w:pStyle w:val="paragraph"/>
        <w:numPr>
          <w:ilvl w:val="1"/>
          <w:numId w:val="9"/>
        </w:numPr>
        <w:spacing w:before="0" w:beforeAutospacing="0" w:after="0" w:afterAutospacing="0"/>
        <w:ind w:left="1170"/>
        <w:textAlignment w:val="baseline"/>
      </w:pPr>
      <w:r w:rsidRPr="00735D5E">
        <w:rPr>
          <w:i/>
        </w:rPr>
        <w:t>Distribution of workshop materials</w:t>
      </w:r>
      <w:r w:rsidR="00C73986" w:rsidRPr="00735D5E">
        <w:rPr>
          <w:i/>
        </w:rPr>
        <w:t xml:space="preserve"> to participants</w:t>
      </w:r>
      <w:r w:rsidR="00BB39B4" w:rsidRPr="00735D5E">
        <w:rPr>
          <w:i/>
        </w:rPr>
        <w:t>,</w:t>
      </w:r>
      <w:r w:rsidRPr="00735D5E">
        <w:rPr>
          <w:i/>
        </w:rPr>
        <w:t xml:space="preserve"> including agenda, project documents, presentations, questionnaires and discussion topics</w:t>
      </w:r>
      <w:r w:rsidR="00A2421A" w:rsidRPr="00735D5E">
        <w:t>:</w:t>
      </w:r>
      <w:r w:rsidRPr="00735D5E">
        <w:t xml:space="preserve">  Th</w:t>
      </w:r>
      <w:r w:rsidR="00060E40" w:rsidRPr="00735D5E">
        <w:t>ese</w:t>
      </w:r>
      <w:r w:rsidRPr="00735D5E">
        <w:t xml:space="preserve"> can be distributed online to participant</w:t>
      </w:r>
      <w:r w:rsidR="00A2421A" w:rsidRPr="00735D5E">
        <w:t>s</w:t>
      </w:r>
      <w:r w:rsidRPr="00735D5E">
        <w:t>.</w:t>
      </w:r>
      <w:r w:rsidR="00567805" w:rsidRPr="00735D5E">
        <w:t xml:space="preserve">  </w:t>
      </w:r>
    </w:p>
    <w:p w14:paraId="74F941EC" w14:textId="45B01256" w:rsidR="00C73986" w:rsidRPr="00735D5E" w:rsidRDefault="00BB5304" w:rsidP="007127E6">
      <w:pPr>
        <w:pStyle w:val="paragraph"/>
        <w:numPr>
          <w:ilvl w:val="1"/>
          <w:numId w:val="9"/>
        </w:numPr>
        <w:spacing w:before="0" w:beforeAutospacing="0" w:after="0" w:afterAutospacing="0"/>
        <w:ind w:left="1170"/>
        <w:textAlignment w:val="baseline"/>
      </w:pPr>
      <w:r w:rsidRPr="00735D5E">
        <w:rPr>
          <w:i/>
        </w:rPr>
        <w:t>Review</w:t>
      </w:r>
      <w:r w:rsidR="00A2421A" w:rsidRPr="00735D5E">
        <w:rPr>
          <w:i/>
        </w:rPr>
        <w:t xml:space="preserve"> of distributed information </w:t>
      </w:r>
      <w:r w:rsidRPr="00735D5E">
        <w:rPr>
          <w:i/>
        </w:rPr>
        <w:t>material</w:t>
      </w:r>
      <w:r w:rsidR="00A2421A" w:rsidRPr="00735D5E">
        <w:rPr>
          <w:i/>
        </w:rPr>
        <w:t>s</w:t>
      </w:r>
      <w:r w:rsidR="00A2421A" w:rsidRPr="00735D5E">
        <w:t>:</w:t>
      </w:r>
      <w:r w:rsidR="00C73986" w:rsidRPr="00735D5E">
        <w:t xml:space="preserve">  Participants are given a scheduled </w:t>
      </w:r>
      <w:r w:rsidR="00A2421A" w:rsidRPr="00735D5E">
        <w:t>duration</w:t>
      </w:r>
      <w:r w:rsidR="00C73986" w:rsidRPr="00735D5E">
        <w:t xml:space="preserve"> for this</w:t>
      </w:r>
      <w:r w:rsidR="00A2421A" w:rsidRPr="00735D5E">
        <w:t xml:space="preserve">, prior to </w:t>
      </w:r>
      <w:r w:rsidR="00391BB5">
        <w:t>scheduling a</w:t>
      </w:r>
      <w:r w:rsidR="00A2421A" w:rsidRPr="00735D5E">
        <w:t xml:space="preserve"> discussion on the information provided.</w:t>
      </w:r>
    </w:p>
    <w:p w14:paraId="289636EB" w14:textId="38ADA62F" w:rsidR="00A2421A" w:rsidRPr="00735D5E" w:rsidRDefault="00C73986" w:rsidP="007127E6">
      <w:pPr>
        <w:pStyle w:val="paragraph"/>
        <w:numPr>
          <w:ilvl w:val="1"/>
          <w:numId w:val="9"/>
        </w:numPr>
        <w:spacing w:before="0" w:beforeAutospacing="0" w:after="0" w:afterAutospacing="0"/>
        <w:ind w:left="1170"/>
        <w:textAlignment w:val="baseline"/>
      </w:pPr>
      <w:r w:rsidRPr="00735D5E">
        <w:rPr>
          <w:i/>
        </w:rPr>
        <w:t xml:space="preserve">Discussion, </w:t>
      </w:r>
      <w:r w:rsidR="00BB5304" w:rsidRPr="00735D5E">
        <w:rPr>
          <w:i/>
        </w:rPr>
        <w:t>feedback collection and sharing</w:t>
      </w:r>
      <w:r w:rsidR="00A2421A" w:rsidRPr="00735D5E">
        <w:t>:</w:t>
      </w:r>
      <w:r w:rsidRPr="00735D5E">
        <w:t xml:space="preserve"> </w:t>
      </w:r>
    </w:p>
    <w:p w14:paraId="2C22A95A" w14:textId="3E863EBC" w:rsidR="00A2421A" w:rsidRPr="00735D5E" w:rsidRDefault="00C73986" w:rsidP="00592FDA">
      <w:pPr>
        <w:pStyle w:val="paragraph"/>
        <w:numPr>
          <w:ilvl w:val="2"/>
          <w:numId w:val="9"/>
        </w:numPr>
        <w:spacing w:before="0" w:beforeAutospacing="0" w:after="0" w:afterAutospacing="0"/>
        <w:ind w:left="1530"/>
        <w:textAlignment w:val="baseline"/>
      </w:pPr>
      <w:r w:rsidRPr="00735D5E">
        <w:t xml:space="preserve">Participants can be organized and assigned to different topic groups, teams or </w:t>
      </w:r>
      <w:r w:rsidR="00391BB5">
        <w:t xml:space="preserve">virtual </w:t>
      </w:r>
      <w:r w:rsidRPr="00735D5E">
        <w:t>“tables”</w:t>
      </w:r>
      <w:r w:rsidR="00A2421A" w:rsidRPr="00735D5E">
        <w:t xml:space="preserve"> provided they agree to this</w:t>
      </w:r>
      <w:r w:rsidRPr="00735D5E">
        <w:t xml:space="preserve">.   </w:t>
      </w:r>
    </w:p>
    <w:p w14:paraId="2FA4A3FA" w14:textId="137F98BA" w:rsidR="00C73986" w:rsidRPr="00735D5E" w:rsidRDefault="00C73986" w:rsidP="007127E6">
      <w:pPr>
        <w:pStyle w:val="paragraph"/>
        <w:numPr>
          <w:ilvl w:val="2"/>
          <w:numId w:val="9"/>
        </w:numPr>
        <w:spacing w:before="0" w:beforeAutospacing="0" w:after="0" w:afterAutospacing="0"/>
        <w:ind w:left="1530"/>
        <w:textAlignment w:val="baseline"/>
      </w:pPr>
      <w:r w:rsidRPr="00735D5E">
        <w:t>Group, team and table discussions can be organized through social media means, suc</w:t>
      </w:r>
      <w:r w:rsidR="00C25B94" w:rsidRPr="00735D5E">
        <w:t xml:space="preserve">h </w:t>
      </w:r>
      <w:r w:rsidR="00423578" w:rsidRPr="00735D5E">
        <w:t xml:space="preserve">as </w:t>
      </w:r>
      <w:r w:rsidR="00C25B94" w:rsidRPr="00735D5E">
        <w:t>webex, skype or zoom, or through written feedback in the form of an electronic questionnaire or feedback forms</w:t>
      </w:r>
      <w:r w:rsidR="00391BB5">
        <w:t xml:space="preserve"> that can be emailed back</w:t>
      </w:r>
      <w:r w:rsidR="00C25B94" w:rsidRPr="00735D5E">
        <w:t xml:space="preserve">.  </w:t>
      </w:r>
      <w:r w:rsidR="00A2421A" w:rsidRPr="00735D5E">
        <w:t xml:space="preserve"> </w:t>
      </w:r>
    </w:p>
    <w:p w14:paraId="234688A6" w14:textId="2595CD72" w:rsidR="00BB39B4" w:rsidRPr="00735D5E" w:rsidRDefault="00A2421A" w:rsidP="007127E6">
      <w:pPr>
        <w:pStyle w:val="paragraph"/>
        <w:numPr>
          <w:ilvl w:val="1"/>
          <w:numId w:val="9"/>
        </w:numPr>
        <w:spacing w:before="0" w:beforeAutospacing="0" w:after="0" w:afterAutospacing="0"/>
        <w:ind w:left="1170"/>
        <w:textAlignment w:val="baseline"/>
      </w:pPr>
      <w:r w:rsidRPr="00735D5E">
        <w:rPr>
          <w:i/>
        </w:rPr>
        <w:t>Conclusion and summary:</w:t>
      </w:r>
      <w:r w:rsidR="00C25B94" w:rsidRPr="00735D5E">
        <w:t xml:space="preserve">  The chair of the workshop will summarize the virtual workshop</w:t>
      </w:r>
      <w:r w:rsidR="00BB5304" w:rsidRPr="00735D5E">
        <w:t xml:space="preserve"> </w:t>
      </w:r>
      <w:r w:rsidR="00C25B94" w:rsidRPr="00735D5E">
        <w:t>discussion</w:t>
      </w:r>
      <w:r w:rsidR="00764FDF">
        <w:t>, formulate</w:t>
      </w:r>
      <w:r w:rsidR="00C25B94" w:rsidRPr="00735D5E">
        <w:t xml:space="preserve"> conclusions</w:t>
      </w:r>
      <w:r w:rsidR="00764FDF">
        <w:t xml:space="preserve"> </w:t>
      </w:r>
      <w:r w:rsidR="00C25B94" w:rsidRPr="00735D5E">
        <w:t>and share electronically with all participants.</w:t>
      </w:r>
      <w:r w:rsidR="00BB5304" w:rsidRPr="00735D5E">
        <w:t xml:space="preserve"> </w:t>
      </w:r>
      <w:r w:rsidR="00BB39B4" w:rsidRPr="00735D5E">
        <w:t xml:space="preserve">  </w:t>
      </w:r>
    </w:p>
    <w:p w14:paraId="67B86FE5" w14:textId="77777777" w:rsidR="00423578" w:rsidRPr="00735D5E" w:rsidRDefault="00423578" w:rsidP="00423578">
      <w:pPr>
        <w:pStyle w:val="paragraph"/>
        <w:spacing w:before="0" w:beforeAutospacing="0" w:after="0" w:afterAutospacing="0"/>
        <w:ind w:left="778"/>
        <w:textAlignment w:val="baseline"/>
      </w:pPr>
    </w:p>
    <w:p w14:paraId="29117CC9" w14:textId="40063EAA" w:rsidR="00C04DB3" w:rsidRPr="00A61E1A" w:rsidRDefault="00C04DB3" w:rsidP="00C04DB3">
      <w:pPr>
        <w:pStyle w:val="paragraph"/>
        <w:numPr>
          <w:ilvl w:val="0"/>
          <w:numId w:val="9"/>
        </w:numPr>
        <w:spacing w:before="0" w:beforeAutospacing="0" w:after="0" w:afterAutospacing="0"/>
        <w:textAlignment w:val="baseline"/>
      </w:pPr>
      <w:r w:rsidRPr="00A61E1A">
        <w:t xml:space="preserve">In situations where online interaction is challenging, information can be disseminated through digital platform (where available) like Facebook, Twitter, WhatsApp groups, Project weblinks/ websites, </w:t>
      </w:r>
      <w:r w:rsidR="005E04D3" w:rsidRPr="00A61E1A">
        <w:t xml:space="preserve">and traditional means of communications (TV, newspaper, radio, phone calls and mails </w:t>
      </w:r>
      <w:r w:rsidRPr="00A61E1A">
        <w:t>with clear description of mechanisms for providing feedback via mail and / or dedicated telephone lines. All</w:t>
      </w:r>
      <w:r w:rsidR="00391BB5" w:rsidRPr="00A61E1A">
        <w:t xml:space="preserve"> channels of comm</w:t>
      </w:r>
      <w:r w:rsidRPr="00A61E1A">
        <w:t xml:space="preserve">unication </w:t>
      </w:r>
      <w:r w:rsidR="00391BB5" w:rsidRPr="00A61E1A">
        <w:t xml:space="preserve">need to clearly specify how </w:t>
      </w:r>
      <w:r w:rsidR="003365ED" w:rsidRPr="00A61E1A">
        <w:t>stakeholders can provide their feedback and suggestions</w:t>
      </w:r>
      <w:r w:rsidR="00391BB5" w:rsidRPr="00A61E1A">
        <w:t xml:space="preserve">. </w:t>
      </w:r>
      <w:r w:rsidR="000945C9" w:rsidRPr="00A61E1A">
        <w:t xml:space="preserve"> </w:t>
      </w:r>
    </w:p>
    <w:p w14:paraId="4C393EBB" w14:textId="77777777" w:rsidR="00423578" w:rsidRPr="00A61E1A" w:rsidRDefault="00423578" w:rsidP="00423578">
      <w:pPr>
        <w:pStyle w:val="paragraph"/>
        <w:spacing w:before="0" w:beforeAutospacing="0" w:after="0" w:afterAutospacing="0"/>
        <w:ind w:left="720"/>
        <w:textAlignment w:val="baseline"/>
        <w:rPr>
          <w:color w:val="FFFFFF" w:themeColor="background1"/>
        </w:rPr>
      </w:pPr>
    </w:p>
    <w:p w14:paraId="3E366C17" w14:textId="746CD4D1" w:rsidR="00391BB5" w:rsidRPr="00A61E1A" w:rsidRDefault="00A7344F" w:rsidP="001E4A9E">
      <w:pPr>
        <w:pStyle w:val="paragraph"/>
        <w:numPr>
          <w:ilvl w:val="0"/>
          <w:numId w:val="11"/>
        </w:numPr>
        <w:spacing w:before="0" w:beforeAutospacing="0" w:after="0" w:afterAutospacing="0"/>
        <w:textAlignment w:val="baseline"/>
      </w:pPr>
      <w:r w:rsidRPr="00735D5E">
        <w:rPr>
          <w:i/>
        </w:rPr>
        <w:t>Engagement with direct stakeholders for household surveys</w:t>
      </w:r>
      <w:r w:rsidRPr="00735D5E">
        <w:t xml:space="preserve">: </w:t>
      </w:r>
      <w:r w:rsidR="00F7681C" w:rsidRPr="00735D5E">
        <w:t xml:space="preserve">There </w:t>
      </w:r>
      <w:r w:rsidRPr="00735D5E">
        <w:t xml:space="preserve">may be </w:t>
      </w:r>
      <w:r w:rsidR="00F7681C" w:rsidRPr="00735D5E">
        <w:t xml:space="preserve">planning activities that require </w:t>
      </w:r>
      <w:r w:rsidR="00C47E40" w:rsidRPr="00735D5E">
        <w:t xml:space="preserve">direct </w:t>
      </w:r>
      <w:r w:rsidR="00F7681C" w:rsidRPr="00735D5E">
        <w:t>stakeholder engagement</w:t>
      </w:r>
      <w:r w:rsidR="00E73383" w:rsidRPr="00735D5E">
        <w:t xml:space="preserve">, particularly in the field.  One example is resettlement planning where surveys </w:t>
      </w:r>
      <w:r w:rsidRPr="00735D5E">
        <w:t xml:space="preserve">need </w:t>
      </w:r>
      <w:r w:rsidR="00E73383" w:rsidRPr="00735D5E">
        <w:t xml:space="preserve">to be conducted </w:t>
      </w:r>
      <w:r w:rsidR="00516974">
        <w:t>to ascertain</w:t>
      </w:r>
      <w:r w:rsidR="00516974" w:rsidRPr="00735D5E">
        <w:t xml:space="preserve"> </w:t>
      </w:r>
      <w:r w:rsidR="00E73383" w:rsidRPr="00735D5E">
        <w:t>socioeconomic</w:t>
      </w:r>
      <w:r w:rsidR="00C47E40" w:rsidRPr="00735D5E">
        <w:t xml:space="preserve"> status of affected people</w:t>
      </w:r>
      <w:r w:rsidR="00E73383" w:rsidRPr="00735D5E">
        <w:t xml:space="preserve">, </w:t>
      </w:r>
      <w:r w:rsidR="00516974">
        <w:t xml:space="preserve">take </w:t>
      </w:r>
      <w:r w:rsidR="00C47E40" w:rsidRPr="00735D5E">
        <w:t xml:space="preserve">inventory of their affected assets, </w:t>
      </w:r>
      <w:r w:rsidR="00AF6723">
        <w:t xml:space="preserve">and facilitate </w:t>
      </w:r>
      <w:r w:rsidR="00C47E40" w:rsidRPr="00735D5E">
        <w:t xml:space="preserve">discussions related to </w:t>
      </w:r>
      <w:r w:rsidR="00E73383" w:rsidRPr="00735D5E">
        <w:t xml:space="preserve">relocation and livelihood planning. </w:t>
      </w:r>
      <w:r w:rsidR="00FE59B7" w:rsidRPr="00735D5E">
        <w:t xml:space="preserve"> </w:t>
      </w:r>
      <w:r w:rsidR="00391BB5">
        <w:t xml:space="preserve">Such survey activities </w:t>
      </w:r>
      <w:r w:rsidR="00E73383" w:rsidRPr="00735D5E">
        <w:t xml:space="preserve">require active </w:t>
      </w:r>
      <w:r w:rsidR="00391BB5">
        <w:t>p</w:t>
      </w:r>
      <w:r w:rsidR="00E73383" w:rsidRPr="00735D5E">
        <w:t xml:space="preserve">articipation of local stakeholders, particularly the </w:t>
      </w:r>
      <w:r w:rsidRPr="00735D5E">
        <w:t xml:space="preserve">potentially adversely </w:t>
      </w:r>
      <w:r w:rsidR="00E73383" w:rsidRPr="00735D5E">
        <w:lastRenderedPageBreak/>
        <w:t xml:space="preserve">affected communities. </w:t>
      </w:r>
      <w:r w:rsidR="00FE59B7" w:rsidRPr="00735D5E">
        <w:t xml:space="preserve"> </w:t>
      </w:r>
      <w:r w:rsidR="000945C9">
        <w:t xml:space="preserve">However, there may be situations involving </w:t>
      </w:r>
      <w:r w:rsidR="00FE59B7" w:rsidRPr="00735D5E">
        <w:t>indigenous communities</w:t>
      </w:r>
      <w:r w:rsidR="003365ED">
        <w:t xml:space="preserve">, or </w:t>
      </w:r>
      <w:r w:rsidR="000945C9">
        <w:t xml:space="preserve">other </w:t>
      </w:r>
      <w:r w:rsidR="00FE59B7" w:rsidRPr="00735D5E">
        <w:t xml:space="preserve">communities </w:t>
      </w:r>
      <w:r w:rsidR="00192FC2">
        <w:t>that may</w:t>
      </w:r>
      <w:r w:rsidR="00FE59B7" w:rsidRPr="00735D5E">
        <w:t xml:space="preserve"> not have access to the digital platforms or means of communication</w:t>
      </w:r>
      <w:r w:rsidR="00192FC2">
        <w:t xml:space="preserve">, </w:t>
      </w:r>
      <w:r w:rsidR="00C47E40" w:rsidRPr="00735D5E">
        <w:t xml:space="preserve">teams should </w:t>
      </w:r>
      <w:r w:rsidR="00391BB5">
        <w:t xml:space="preserve">develop specially tailored stakeholder engagement approaches that will be appropriate in the specific setting. </w:t>
      </w:r>
      <w:r w:rsidR="00990C34">
        <w:t xml:space="preserve"> </w:t>
      </w:r>
    </w:p>
    <w:p w14:paraId="15088DE8" w14:textId="77777777" w:rsidR="00990C34" w:rsidRPr="00A61E1A" w:rsidRDefault="00990C34" w:rsidP="007127E6">
      <w:pPr>
        <w:pStyle w:val="paragraph"/>
        <w:spacing w:before="0" w:beforeAutospacing="0" w:after="0" w:afterAutospacing="0"/>
        <w:ind w:left="720"/>
        <w:textAlignment w:val="baseline"/>
      </w:pPr>
    </w:p>
    <w:p w14:paraId="0B1D3B40" w14:textId="4859A814" w:rsidR="00A7344F" w:rsidRPr="00735D5E" w:rsidRDefault="00990C34" w:rsidP="007127E6">
      <w:pPr>
        <w:pStyle w:val="paragraph"/>
        <w:numPr>
          <w:ilvl w:val="0"/>
          <w:numId w:val="11"/>
        </w:numPr>
        <w:spacing w:before="0" w:beforeAutospacing="0" w:after="0" w:afterAutospacing="0"/>
        <w:textAlignment w:val="baseline"/>
      </w:pPr>
      <w:r w:rsidRPr="00A61E1A">
        <w:t xml:space="preserve">In situations where it is determined that meaningful consultations </w:t>
      </w:r>
      <w:r w:rsidR="00F0003B" w:rsidRPr="00A61E1A">
        <w:t xml:space="preserve">that are critical to the conduct of a specific project activity </w:t>
      </w:r>
      <w:r w:rsidRPr="00A61E1A">
        <w:t xml:space="preserve">cannot be conducted in spite of all reasonable efforts on the part of the </w:t>
      </w:r>
      <w:r w:rsidR="007344ED">
        <w:t>PMU</w:t>
      </w:r>
      <w:r w:rsidRPr="00A61E1A">
        <w:t xml:space="preserve"> supported by the Bank, the </w:t>
      </w:r>
      <w:r w:rsidR="007344ED">
        <w:t>PMU</w:t>
      </w:r>
      <w:r w:rsidRPr="00A61E1A">
        <w:t xml:space="preserve"> should discuss </w:t>
      </w:r>
      <w:r w:rsidR="00186970" w:rsidRPr="00A61E1A">
        <w:t xml:space="preserve">with </w:t>
      </w:r>
      <w:r w:rsidRPr="00A61E1A">
        <w:t>the</w:t>
      </w:r>
      <w:r>
        <w:t xml:space="preserve"> </w:t>
      </w:r>
      <w:r w:rsidR="007344ED">
        <w:t>Bank</w:t>
      </w:r>
      <w:r w:rsidR="00186970" w:rsidRPr="00735D5E">
        <w:t xml:space="preserve"> whether the</w:t>
      </w:r>
      <w:r>
        <w:t xml:space="preserve"> proposed project</w:t>
      </w:r>
      <w:r w:rsidR="00186970" w:rsidRPr="00735D5E">
        <w:t xml:space="preserve"> activities </w:t>
      </w:r>
      <w:r w:rsidR="00A7344F" w:rsidRPr="00735D5E">
        <w:t xml:space="preserve">can </w:t>
      </w:r>
      <w:r w:rsidR="00186970" w:rsidRPr="00735D5E">
        <w:t>be postponed</w:t>
      </w:r>
      <w:r w:rsidR="00C47E40" w:rsidRPr="00735D5E">
        <w:t xml:space="preserve"> by a few weeks</w:t>
      </w:r>
      <w:r w:rsidR="00FE59B7" w:rsidRPr="00735D5E">
        <w:t xml:space="preserve"> in view of the virus spread risks</w:t>
      </w:r>
      <w:r w:rsidR="00186970" w:rsidRPr="00735D5E">
        <w:t xml:space="preserve">. </w:t>
      </w:r>
      <w:r w:rsidR="00E73383" w:rsidRPr="00735D5E">
        <w:t xml:space="preserve"> </w:t>
      </w:r>
      <w:r w:rsidR="00186970" w:rsidRPr="00735D5E">
        <w:t xml:space="preserve">This </w:t>
      </w:r>
      <w:r>
        <w:t xml:space="preserve">would </w:t>
      </w:r>
      <w:r w:rsidR="00186970" w:rsidRPr="00735D5E">
        <w:t>depend on the COVID-19 situation in the country, and the government policy requirements to contain the virus spread.</w:t>
      </w:r>
      <w:r w:rsidR="00A7344F" w:rsidRPr="00735D5E">
        <w:t xml:space="preserve">  </w:t>
      </w:r>
      <w:r w:rsidR="002679D0">
        <w:t>Where it is not possible to postpone the activity (such as in the case</w:t>
      </w:r>
      <w:r w:rsidR="00AD5EDC">
        <w:t xml:space="preserve"> </w:t>
      </w:r>
      <w:r w:rsidR="002679D0">
        <w:t>of o</w:t>
      </w:r>
      <w:r w:rsidR="00AD5EDC">
        <w:t>n</w:t>
      </w:r>
      <w:r w:rsidR="002679D0">
        <w:t>going resettlement) or</w:t>
      </w:r>
      <w:r w:rsidR="00AD5EDC">
        <w:t xml:space="preserve"> where the </w:t>
      </w:r>
      <w:r w:rsidR="00532BBD">
        <w:t>postponement</w:t>
      </w:r>
      <w:r w:rsidR="00AD5EDC">
        <w:t xml:space="preserve"> is likely to be for more than a few weeks, the</w:t>
      </w:r>
      <w:r w:rsidR="007344ED">
        <w:t xml:space="preserve"> PMU should consult with the Bank</w:t>
      </w:r>
      <w:r w:rsidR="00AD5EDC">
        <w:t xml:space="preserve"> task team to obtain advice and guidance.</w:t>
      </w:r>
    </w:p>
    <w:p w14:paraId="6A973B9B" w14:textId="0C82772B" w:rsidR="00F7681C" w:rsidRPr="00735D5E" w:rsidRDefault="00A7344F" w:rsidP="007127E6">
      <w:pPr>
        <w:pStyle w:val="paragraph"/>
        <w:spacing w:before="0" w:beforeAutospacing="0" w:after="0" w:afterAutospacing="0"/>
        <w:textAlignment w:val="baseline"/>
      </w:pPr>
      <w:r w:rsidRPr="00735D5E">
        <w:t xml:space="preserve"> </w:t>
      </w:r>
    </w:p>
    <w:p w14:paraId="021344CC" w14:textId="070E8D61" w:rsidR="009028F4" w:rsidRPr="00735D5E" w:rsidRDefault="009028F4" w:rsidP="007127E6">
      <w:pPr>
        <w:pStyle w:val="paragraph"/>
        <w:spacing w:before="0" w:beforeAutospacing="0" w:after="0" w:afterAutospacing="0"/>
        <w:ind w:left="720"/>
        <w:textAlignment w:val="baseline"/>
      </w:pPr>
    </w:p>
    <w:p w14:paraId="47CA7091" w14:textId="3C4D4437" w:rsidR="00D43761" w:rsidRPr="00735D5E" w:rsidRDefault="00D43761" w:rsidP="006F0573">
      <w:pPr>
        <w:pStyle w:val="paragraph"/>
        <w:spacing w:before="0" w:beforeAutospacing="0" w:after="0" w:afterAutospacing="0"/>
        <w:textAlignment w:val="baseline"/>
      </w:pPr>
    </w:p>
    <w:sectPr w:rsidR="00D43761" w:rsidRPr="00735D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C0E7B"/>
    <w:multiLevelType w:val="hybridMultilevel"/>
    <w:tmpl w:val="6730F6F2"/>
    <w:lvl w:ilvl="0" w:tplc="04090001">
      <w:start w:val="1"/>
      <w:numFmt w:val="bullet"/>
      <w:lvlText w:val=""/>
      <w:lvlJc w:val="left"/>
      <w:pPr>
        <w:ind w:left="1138" w:hanging="360"/>
      </w:pPr>
      <w:rPr>
        <w:rFonts w:ascii="Symbol" w:hAnsi="Symbol" w:hint="default"/>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1" w15:restartNumberingAfterBreak="0">
    <w:nsid w:val="0EEE6BBA"/>
    <w:multiLevelType w:val="hybridMultilevel"/>
    <w:tmpl w:val="313C3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9327649"/>
    <w:multiLevelType w:val="hybridMultilevel"/>
    <w:tmpl w:val="54F21F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1C3864"/>
    <w:multiLevelType w:val="hybridMultilevel"/>
    <w:tmpl w:val="10C819DA"/>
    <w:lvl w:ilvl="0" w:tplc="78386A14">
      <w:start w:val="2"/>
      <w:numFmt w:val="bullet"/>
      <w:lvlText w:val="-"/>
      <w:lvlJc w:val="left"/>
      <w:pPr>
        <w:ind w:left="405" w:hanging="360"/>
      </w:pPr>
      <w:rPr>
        <w:rFonts w:ascii="Calibri" w:eastAsia="Calibr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4" w15:restartNumberingAfterBreak="0">
    <w:nsid w:val="45977E82"/>
    <w:multiLevelType w:val="hybridMultilevel"/>
    <w:tmpl w:val="29BEC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5DC53F4"/>
    <w:multiLevelType w:val="hybridMultilevel"/>
    <w:tmpl w:val="4ED25770"/>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D">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15:restartNumberingAfterBreak="0">
    <w:nsid w:val="47E557D5"/>
    <w:multiLevelType w:val="hybridMultilevel"/>
    <w:tmpl w:val="8D463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FD85D3D"/>
    <w:multiLevelType w:val="hybridMultilevel"/>
    <w:tmpl w:val="89D894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87E2109"/>
    <w:multiLevelType w:val="hybridMultilevel"/>
    <w:tmpl w:val="6AB8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8C2FE1"/>
    <w:multiLevelType w:val="hybridMultilevel"/>
    <w:tmpl w:val="307C67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A034818"/>
    <w:multiLevelType w:val="hybridMultilevel"/>
    <w:tmpl w:val="AA7E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3E7E20"/>
    <w:multiLevelType w:val="hybridMultilevel"/>
    <w:tmpl w:val="D6A86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1"/>
  </w:num>
  <w:num w:numId="4">
    <w:abstractNumId w:val="11"/>
  </w:num>
  <w:num w:numId="5">
    <w:abstractNumId w:val="4"/>
  </w:num>
  <w:num w:numId="6">
    <w:abstractNumId w:val="9"/>
  </w:num>
  <w:num w:numId="7">
    <w:abstractNumId w:val="6"/>
  </w:num>
  <w:num w:numId="8">
    <w:abstractNumId w:val="10"/>
  </w:num>
  <w:num w:numId="9">
    <w:abstractNumId w:val="5"/>
  </w:num>
  <w:num w:numId="10">
    <w:abstractNumId w:val="2"/>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193"/>
    <w:rsid w:val="000055DB"/>
    <w:rsid w:val="000126A4"/>
    <w:rsid w:val="00012FAA"/>
    <w:rsid w:val="000148F5"/>
    <w:rsid w:val="00014F57"/>
    <w:rsid w:val="000155AA"/>
    <w:rsid w:val="000341FB"/>
    <w:rsid w:val="000438CA"/>
    <w:rsid w:val="00043C41"/>
    <w:rsid w:val="00052356"/>
    <w:rsid w:val="000560C2"/>
    <w:rsid w:val="00060E40"/>
    <w:rsid w:val="0006373D"/>
    <w:rsid w:val="00070CD1"/>
    <w:rsid w:val="000718D8"/>
    <w:rsid w:val="00073158"/>
    <w:rsid w:val="000855A7"/>
    <w:rsid w:val="00090EF2"/>
    <w:rsid w:val="000945C9"/>
    <w:rsid w:val="0009692A"/>
    <w:rsid w:val="000A375D"/>
    <w:rsid w:val="000A6577"/>
    <w:rsid w:val="000B6238"/>
    <w:rsid w:val="000D7AAC"/>
    <w:rsid w:val="000E1041"/>
    <w:rsid w:val="001030F7"/>
    <w:rsid w:val="0011170C"/>
    <w:rsid w:val="0011397E"/>
    <w:rsid w:val="00114376"/>
    <w:rsid w:val="001224FF"/>
    <w:rsid w:val="00126902"/>
    <w:rsid w:val="0014244E"/>
    <w:rsid w:val="00143D8E"/>
    <w:rsid w:val="00163512"/>
    <w:rsid w:val="00167799"/>
    <w:rsid w:val="00170F1A"/>
    <w:rsid w:val="00186855"/>
    <w:rsid w:val="00186970"/>
    <w:rsid w:val="00190B32"/>
    <w:rsid w:val="00191365"/>
    <w:rsid w:val="00192FC2"/>
    <w:rsid w:val="001A6D1F"/>
    <w:rsid w:val="001B0D8D"/>
    <w:rsid w:val="001C3A23"/>
    <w:rsid w:val="001C4A12"/>
    <w:rsid w:val="001D4CAA"/>
    <w:rsid w:val="001E34E8"/>
    <w:rsid w:val="001E4A9E"/>
    <w:rsid w:val="001F2D08"/>
    <w:rsid w:val="00204804"/>
    <w:rsid w:val="00205237"/>
    <w:rsid w:val="002262D2"/>
    <w:rsid w:val="002455AE"/>
    <w:rsid w:val="002458FC"/>
    <w:rsid w:val="00250AC3"/>
    <w:rsid w:val="002523E1"/>
    <w:rsid w:val="0025358D"/>
    <w:rsid w:val="00260B39"/>
    <w:rsid w:val="0026185D"/>
    <w:rsid w:val="00262626"/>
    <w:rsid w:val="00267182"/>
    <w:rsid w:val="002679D0"/>
    <w:rsid w:val="00270398"/>
    <w:rsid w:val="00271033"/>
    <w:rsid w:val="002735E7"/>
    <w:rsid w:val="002903CF"/>
    <w:rsid w:val="0029433A"/>
    <w:rsid w:val="002A7D19"/>
    <w:rsid w:val="002C1E1B"/>
    <w:rsid w:val="002C27E5"/>
    <w:rsid w:val="002C745B"/>
    <w:rsid w:val="002D451F"/>
    <w:rsid w:val="002D5D0A"/>
    <w:rsid w:val="002E7427"/>
    <w:rsid w:val="002F346F"/>
    <w:rsid w:val="0030476F"/>
    <w:rsid w:val="003076B8"/>
    <w:rsid w:val="0032057D"/>
    <w:rsid w:val="00325425"/>
    <w:rsid w:val="00326A66"/>
    <w:rsid w:val="00327D72"/>
    <w:rsid w:val="00335711"/>
    <w:rsid w:val="003365ED"/>
    <w:rsid w:val="00336829"/>
    <w:rsid w:val="0034355E"/>
    <w:rsid w:val="00346318"/>
    <w:rsid w:val="00351912"/>
    <w:rsid w:val="00354592"/>
    <w:rsid w:val="00365AC6"/>
    <w:rsid w:val="00366537"/>
    <w:rsid w:val="0036767F"/>
    <w:rsid w:val="003717E1"/>
    <w:rsid w:val="00372CFA"/>
    <w:rsid w:val="003735DC"/>
    <w:rsid w:val="003744CB"/>
    <w:rsid w:val="0037639D"/>
    <w:rsid w:val="00376668"/>
    <w:rsid w:val="003811EE"/>
    <w:rsid w:val="00391BB5"/>
    <w:rsid w:val="003A1A09"/>
    <w:rsid w:val="003A1FB6"/>
    <w:rsid w:val="003B293B"/>
    <w:rsid w:val="003C3657"/>
    <w:rsid w:val="003C70BD"/>
    <w:rsid w:val="003F008A"/>
    <w:rsid w:val="004163E4"/>
    <w:rsid w:val="00423578"/>
    <w:rsid w:val="004235D9"/>
    <w:rsid w:val="004246F5"/>
    <w:rsid w:val="00425783"/>
    <w:rsid w:val="004261EE"/>
    <w:rsid w:val="00427680"/>
    <w:rsid w:val="00433DEC"/>
    <w:rsid w:val="00440F27"/>
    <w:rsid w:val="00445BE1"/>
    <w:rsid w:val="00447562"/>
    <w:rsid w:val="0048220A"/>
    <w:rsid w:val="0048554B"/>
    <w:rsid w:val="00497528"/>
    <w:rsid w:val="004A080A"/>
    <w:rsid w:val="004A3125"/>
    <w:rsid w:val="004C125C"/>
    <w:rsid w:val="004C2FB8"/>
    <w:rsid w:val="004D188A"/>
    <w:rsid w:val="004D6A6E"/>
    <w:rsid w:val="004E05A4"/>
    <w:rsid w:val="004E456F"/>
    <w:rsid w:val="004F78B0"/>
    <w:rsid w:val="005022E9"/>
    <w:rsid w:val="0050314A"/>
    <w:rsid w:val="00504D38"/>
    <w:rsid w:val="00510162"/>
    <w:rsid w:val="00516974"/>
    <w:rsid w:val="00520FF1"/>
    <w:rsid w:val="00522538"/>
    <w:rsid w:val="00522A68"/>
    <w:rsid w:val="00524EEA"/>
    <w:rsid w:val="00532BBD"/>
    <w:rsid w:val="00535270"/>
    <w:rsid w:val="00535392"/>
    <w:rsid w:val="005419FA"/>
    <w:rsid w:val="00543240"/>
    <w:rsid w:val="00556F61"/>
    <w:rsid w:val="0055717A"/>
    <w:rsid w:val="00562CAC"/>
    <w:rsid w:val="00565680"/>
    <w:rsid w:val="00567805"/>
    <w:rsid w:val="0058448F"/>
    <w:rsid w:val="0058721E"/>
    <w:rsid w:val="00592FDA"/>
    <w:rsid w:val="005A058D"/>
    <w:rsid w:val="005A1F9F"/>
    <w:rsid w:val="005B1A65"/>
    <w:rsid w:val="005B20DE"/>
    <w:rsid w:val="005B4D0E"/>
    <w:rsid w:val="005B6F46"/>
    <w:rsid w:val="005B717E"/>
    <w:rsid w:val="005C0779"/>
    <w:rsid w:val="005D50CB"/>
    <w:rsid w:val="005E04D3"/>
    <w:rsid w:val="005E39E5"/>
    <w:rsid w:val="005F3DD4"/>
    <w:rsid w:val="005F64DD"/>
    <w:rsid w:val="00600DB6"/>
    <w:rsid w:val="0061621C"/>
    <w:rsid w:val="006178EF"/>
    <w:rsid w:val="00632A8B"/>
    <w:rsid w:val="00642966"/>
    <w:rsid w:val="0064439E"/>
    <w:rsid w:val="00644405"/>
    <w:rsid w:val="00652A28"/>
    <w:rsid w:val="006535CE"/>
    <w:rsid w:val="00654399"/>
    <w:rsid w:val="00655688"/>
    <w:rsid w:val="00660D62"/>
    <w:rsid w:val="00671136"/>
    <w:rsid w:val="006740C4"/>
    <w:rsid w:val="00681B71"/>
    <w:rsid w:val="00684AB5"/>
    <w:rsid w:val="00687221"/>
    <w:rsid w:val="00690B91"/>
    <w:rsid w:val="00690B97"/>
    <w:rsid w:val="0069745F"/>
    <w:rsid w:val="006977D2"/>
    <w:rsid w:val="006A73D3"/>
    <w:rsid w:val="006B4617"/>
    <w:rsid w:val="006B4A79"/>
    <w:rsid w:val="006C1A4C"/>
    <w:rsid w:val="006C77E1"/>
    <w:rsid w:val="006D782C"/>
    <w:rsid w:val="006D794E"/>
    <w:rsid w:val="006F0573"/>
    <w:rsid w:val="006F14A8"/>
    <w:rsid w:val="006F3A05"/>
    <w:rsid w:val="006F3FEC"/>
    <w:rsid w:val="006F5163"/>
    <w:rsid w:val="0070619D"/>
    <w:rsid w:val="007127E6"/>
    <w:rsid w:val="00712BD0"/>
    <w:rsid w:val="00712C79"/>
    <w:rsid w:val="00713D52"/>
    <w:rsid w:val="00717D67"/>
    <w:rsid w:val="0072670B"/>
    <w:rsid w:val="00730B48"/>
    <w:rsid w:val="00733A8C"/>
    <w:rsid w:val="007344ED"/>
    <w:rsid w:val="00735D5E"/>
    <w:rsid w:val="00736DE9"/>
    <w:rsid w:val="00750463"/>
    <w:rsid w:val="00756605"/>
    <w:rsid w:val="00756C85"/>
    <w:rsid w:val="00764FDF"/>
    <w:rsid w:val="0076505A"/>
    <w:rsid w:val="00772862"/>
    <w:rsid w:val="007866C8"/>
    <w:rsid w:val="00787448"/>
    <w:rsid w:val="00787E83"/>
    <w:rsid w:val="00797DE1"/>
    <w:rsid w:val="007A34C4"/>
    <w:rsid w:val="007A54E4"/>
    <w:rsid w:val="007A5AFE"/>
    <w:rsid w:val="007B27AF"/>
    <w:rsid w:val="007B6796"/>
    <w:rsid w:val="007C770F"/>
    <w:rsid w:val="007D7662"/>
    <w:rsid w:val="007E2304"/>
    <w:rsid w:val="007F1A81"/>
    <w:rsid w:val="007F590B"/>
    <w:rsid w:val="00802FFD"/>
    <w:rsid w:val="008064B7"/>
    <w:rsid w:val="00820A10"/>
    <w:rsid w:val="00821613"/>
    <w:rsid w:val="00824F4C"/>
    <w:rsid w:val="0083699A"/>
    <w:rsid w:val="008476AB"/>
    <w:rsid w:val="008661F8"/>
    <w:rsid w:val="00880A84"/>
    <w:rsid w:val="00881813"/>
    <w:rsid w:val="00881C94"/>
    <w:rsid w:val="0089319F"/>
    <w:rsid w:val="008936BC"/>
    <w:rsid w:val="008A1F00"/>
    <w:rsid w:val="008A5997"/>
    <w:rsid w:val="008A665B"/>
    <w:rsid w:val="008A7380"/>
    <w:rsid w:val="008B06B6"/>
    <w:rsid w:val="008B63DD"/>
    <w:rsid w:val="008C6B9E"/>
    <w:rsid w:val="008C775E"/>
    <w:rsid w:val="008D06B5"/>
    <w:rsid w:val="008D6091"/>
    <w:rsid w:val="008E2BE1"/>
    <w:rsid w:val="008F432C"/>
    <w:rsid w:val="008F44E9"/>
    <w:rsid w:val="009028F4"/>
    <w:rsid w:val="00905DBE"/>
    <w:rsid w:val="00916BDE"/>
    <w:rsid w:val="00921BA0"/>
    <w:rsid w:val="0092455E"/>
    <w:rsid w:val="0093232A"/>
    <w:rsid w:val="00932DEF"/>
    <w:rsid w:val="009355F2"/>
    <w:rsid w:val="0093744F"/>
    <w:rsid w:val="00942CEB"/>
    <w:rsid w:val="00943F34"/>
    <w:rsid w:val="0095555E"/>
    <w:rsid w:val="0097127C"/>
    <w:rsid w:val="00976BDD"/>
    <w:rsid w:val="00980E57"/>
    <w:rsid w:val="00981C0A"/>
    <w:rsid w:val="00990C34"/>
    <w:rsid w:val="009947BC"/>
    <w:rsid w:val="00995BE5"/>
    <w:rsid w:val="009A2A2E"/>
    <w:rsid w:val="009A4E6C"/>
    <w:rsid w:val="009A51D0"/>
    <w:rsid w:val="009B3FAE"/>
    <w:rsid w:val="009C37D3"/>
    <w:rsid w:val="009D1C8A"/>
    <w:rsid w:val="009D4506"/>
    <w:rsid w:val="009E2D8D"/>
    <w:rsid w:val="009E2EE2"/>
    <w:rsid w:val="009E63A8"/>
    <w:rsid w:val="009F4953"/>
    <w:rsid w:val="009F5C03"/>
    <w:rsid w:val="009F680A"/>
    <w:rsid w:val="00A20231"/>
    <w:rsid w:val="00A2421A"/>
    <w:rsid w:val="00A32343"/>
    <w:rsid w:val="00A339E9"/>
    <w:rsid w:val="00A34E63"/>
    <w:rsid w:val="00A4264F"/>
    <w:rsid w:val="00A51914"/>
    <w:rsid w:val="00A61E1A"/>
    <w:rsid w:val="00A64D21"/>
    <w:rsid w:val="00A64E6D"/>
    <w:rsid w:val="00A65AD3"/>
    <w:rsid w:val="00A7344F"/>
    <w:rsid w:val="00A77BA4"/>
    <w:rsid w:val="00A809CA"/>
    <w:rsid w:val="00A81234"/>
    <w:rsid w:val="00A81DD6"/>
    <w:rsid w:val="00A87E6E"/>
    <w:rsid w:val="00AA4985"/>
    <w:rsid w:val="00AA5193"/>
    <w:rsid w:val="00AA6307"/>
    <w:rsid w:val="00AB11DF"/>
    <w:rsid w:val="00AB15D1"/>
    <w:rsid w:val="00AD5EDC"/>
    <w:rsid w:val="00AD703D"/>
    <w:rsid w:val="00AE3ED0"/>
    <w:rsid w:val="00AF6723"/>
    <w:rsid w:val="00B03FB6"/>
    <w:rsid w:val="00B04E99"/>
    <w:rsid w:val="00B05783"/>
    <w:rsid w:val="00B148BB"/>
    <w:rsid w:val="00B15680"/>
    <w:rsid w:val="00B32FE6"/>
    <w:rsid w:val="00B40FB8"/>
    <w:rsid w:val="00B42482"/>
    <w:rsid w:val="00B50FDE"/>
    <w:rsid w:val="00B54284"/>
    <w:rsid w:val="00B63182"/>
    <w:rsid w:val="00B91D16"/>
    <w:rsid w:val="00BA472D"/>
    <w:rsid w:val="00BB064F"/>
    <w:rsid w:val="00BB39B4"/>
    <w:rsid w:val="00BB39BC"/>
    <w:rsid w:val="00BB5304"/>
    <w:rsid w:val="00BC245F"/>
    <w:rsid w:val="00BC4B47"/>
    <w:rsid w:val="00BC7794"/>
    <w:rsid w:val="00BD4E50"/>
    <w:rsid w:val="00BD62D1"/>
    <w:rsid w:val="00BE305B"/>
    <w:rsid w:val="00BE3818"/>
    <w:rsid w:val="00BE45FD"/>
    <w:rsid w:val="00BE494D"/>
    <w:rsid w:val="00BE4959"/>
    <w:rsid w:val="00BF0533"/>
    <w:rsid w:val="00C04DB3"/>
    <w:rsid w:val="00C07F24"/>
    <w:rsid w:val="00C07F5C"/>
    <w:rsid w:val="00C25B94"/>
    <w:rsid w:val="00C355B5"/>
    <w:rsid w:val="00C40035"/>
    <w:rsid w:val="00C411C4"/>
    <w:rsid w:val="00C4137B"/>
    <w:rsid w:val="00C47E40"/>
    <w:rsid w:val="00C5532D"/>
    <w:rsid w:val="00C60611"/>
    <w:rsid w:val="00C657A5"/>
    <w:rsid w:val="00C65A74"/>
    <w:rsid w:val="00C705C8"/>
    <w:rsid w:val="00C71171"/>
    <w:rsid w:val="00C73986"/>
    <w:rsid w:val="00C7503C"/>
    <w:rsid w:val="00C76F04"/>
    <w:rsid w:val="00C83180"/>
    <w:rsid w:val="00C925A1"/>
    <w:rsid w:val="00C933C1"/>
    <w:rsid w:val="00C95C92"/>
    <w:rsid w:val="00CA08BE"/>
    <w:rsid w:val="00CA522E"/>
    <w:rsid w:val="00CB198F"/>
    <w:rsid w:val="00CB32B6"/>
    <w:rsid w:val="00CB5262"/>
    <w:rsid w:val="00CD1150"/>
    <w:rsid w:val="00CD39D4"/>
    <w:rsid w:val="00CE6C2C"/>
    <w:rsid w:val="00CF3D5B"/>
    <w:rsid w:val="00D02203"/>
    <w:rsid w:val="00D036AD"/>
    <w:rsid w:val="00D05963"/>
    <w:rsid w:val="00D12008"/>
    <w:rsid w:val="00D150B5"/>
    <w:rsid w:val="00D156FE"/>
    <w:rsid w:val="00D21C24"/>
    <w:rsid w:val="00D225DC"/>
    <w:rsid w:val="00D30BAD"/>
    <w:rsid w:val="00D35D7F"/>
    <w:rsid w:val="00D406FF"/>
    <w:rsid w:val="00D43761"/>
    <w:rsid w:val="00D50D5A"/>
    <w:rsid w:val="00D55508"/>
    <w:rsid w:val="00D62AED"/>
    <w:rsid w:val="00D639FE"/>
    <w:rsid w:val="00D717B0"/>
    <w:rsid w:val="00DA253F"/>
    <w:rsid w:val="00DB4C24"/>
    <w:rsid w:val="00DC1B4E"/>
    <w:rsid w:val="00DC3A36"/>
    <w:rsid w:val="00E028DE"/>
    <w:rsid w:val="00E04C93"/>
    <w:rsid w:val="00E101EF"/>
    <w:rsid w:val="00E165D1"/>
    <w:rsid w:val="00E16C00"/>
    <w:rsid w:val="00E1710E"/>
    <w:rsid w:val="00E33AD6"/>
    <w:rsid w:val="00E3763C"/>
    <w:rsid w:val="00E60FB2"/>
    <w:rsid w:val="00E63522"/>
    <w:rsid w:val="00E63E34"/>
    <w:rsid w:val="00E67F73"/>
    <w:rsid w:val="00E70B68"/>
    <w:rsid w:val="00E73383"/>
    <w:rsid w:val="00E8641D"/>
    <w:rsid w:val="00E910FF"/>
    <w:rsid w:val="00E94F15"/>
    <w:rsid w:val="00EC5DB6"/>
    <w:rsid w:val="00EF4974"/>
    <w:rsid w:val="00EF5949"/>
    <w:rsid w:val="00F0003B"/>
    <w:rsid w:val="00F00CA8"/>
    <w:rsid w:val="00F014A8"/>
    <w:rsid w:val="00F11E86"/>
    <w:rsid w:val="00F25FF7"/>
    <w:rsid w:val="00F302F9"/>
    <w:rsid w:val="00F32282"/>
    <w:rsid w:val="00F3314B"/>
    <w:rsid w:val="00F36334"/>
    <w:rsid w:val="00F36606"/>
    <w:rsid w:val="00F52B57"/>
    <w:rsid w:val="00F66955"/>
    <w:rsid w:val="00F7681C"/>
    <w:rsid w:val="00F867D6"/>
    <w:rsid w:val="00F91085"/>
    <w:rsid w:val="00FB1A8D"/>
    <w:rsid w:val="00FC01DE"/>
    <w:rsid w:val="00FD7330"/>
    <w:rsid w:val="00FD7339"/>
    <w:rsid w:val="00FE2FC7"/>
    <w:rsid w:val="00FE4983"/>
    <w:rsid w:val="00FE59B7"/>
    <w:rsid w:val="00FE7EB8"/>
    <w:rsid w:val="00FF1E37"/>
    <w:rsid w:val="00FF35BD"/>
    <w:rsid w:val="00FF4CCD"/>
    <w:rsid w:val="00FF62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2BBC3"/>
  <w15:chartTrackingRefBased/>
  <w15:docId w15:val="{41CA7A0B-12EC-4508-B8D8-BD1454C48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E4A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paragraph" w:styleId="Heading3">
    <w:name w:val="heading 3"/>
    <w:basedOn w:val="Normal"/>
    <w:next w:val="Normal"/>
    <w:link w:val="Heading3Char"/>
    <w:uiPriority w:val="9"/>
    <w:unhideWhenUsed/>
    <w:qFormat/>
    <w:rsid w:val="00D156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5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2A2E"/>
    <w:pPr>
      <w:ind w:left="720"/>
      <w:contextualSpacing/>
    </w:pPr>
  </w:style>
  <w:style w:type="character" w:styleId="Hyperlink">
    <w:name w:val="Hyperlink"/>
    <w:basedOn w:val="DefaultParagraphFont"/>
    <w:uiPriority w:val="99"/>
    <w:unhideWhenUsed/>
    <w:rsid w:val="00B148BB"/>
    <w:rPr>
      <w:color w:val="0000FF"/>
      <w:u w:val="single"/>
    </w:rPr>
  </w:style>
  <w:style w:type="character" w:styleId="UnresolvedMention">
    <w:name w:val="Unresolved Mention"/>
    <w:basedOn w:val="DefaultParagraphFont"/>
    <w:uiPriority w:val="99"/>
    <w:semiHidden/>
    <w:unhideWhenUsed/>
    <w:rsid w:val="004E05A4"/>
    <w:rPr>
      <w:color w:val="605E5C"/>
      <w:shd w:val="clear" w:color="auto" w:fill="E1DFDD"/>
    </w:rPr>
  </w:style>
  <w:style w:type="character" w:styleId="FollowedHyperlink">
    <w:name w:val="FollowedHyperlink"/>
    <w:basedOn w:val="DefaultParagraphFont"/>
    <w:uiPriority w:val="99"/>
    <w:semiHidden/>
    <w:unhideWhenUsed/>
    <w:rsid w:val="009E2D8D"/>
    <w:rPr>
      <w:color w:val="954F72" w:themeColor="followedHyperlink"/>
      <w:u w:val="single"/>
    </w:rPr>
  </w:style>
  <w:style w:type="paragraph" w:customStyle="1" w:styleId="paragraph">
    <w:name w:val="paragraph"/>
    <w:basedOn w:val="Normal"/>
    <w:rsid w:val="00A339E9"/>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A339E9"/>
  </w:style>
  <w:style w:type="character" w:customStyle="1" w:styleId="eop">
    <w:name w:val="eop"/>
    <w:basedOn w:val="DefaultParagraphFont"/>
    <w:rsid w:val="00A339E9"/>
  </w:style>
  <w:style w:type="paragraph" w:styleId="BalloonText">
    <w:name w:val="Balloon Text"/>
    <w:basedOn w:val="Normal"/>
    <w:link w:val="BalloonTextChar"/>
    <w:uiPriority w:val="99"/>
    <w:semiHidden/>
    <w:unhideWhenUsed/>
    <w:rsid w:val="009555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55E"/>
    <w:rPr>
      <w:rFonts w:ascii="Segoe UI" w:hAnsi="Segoe UI" w:cs="Segoe UI"/>
      <w:sz w:val="18"/>
      <w:szCs w:val="18"/>
    </w:rPr>
  </w:style>
  <w:style w:type="character" w:styleId="CommentReference">
    <w:name w:val="annotation reference"/>
    <w:basedOn w:val="DefaultParagraphFont"/>
    <w:uiPriority w:val="99"/>
    <w:semiHidden/>
    <w:unhideWhenUsed/>
    <w:rsid w:val="0095555E"/>
    <w:rPr>
      <w:sz w:val="16"/>
      <w:szCs w:val="16"/>
    </w:rPr>
  </w:style>
  <w:style w:type="paragraph" w:styleId="CommentText">
    <w:name w:val="annotation text"/>
    <w:basedOn w:val="Normal"/>
    <w:link w:val="CommentTextChar"/>
    <w:uiPriority w:val="99"/>
    <w:semiHidden/>
    <w:unhideWhenUsed/>
    <w:rsid w:val="0095555E"/>
    <w:pPr>
      <w:spacing w:line="240" w:lineRule="auto"/>
    </w:pPr>
    <w:rPr>
      <w:sz w:val="20"/>
      <w:szCs w:val="20"/>
    </w:rPr>
  </w:style>
  <w:style w:type="character" w:customStyle="1" w:styleId="CommentTextChar">
    <w:name w:val="Comment Text Char"/>
    <w:basedOn w:val="DefaultParagraphFont"/>
    <w:link w:val="CommentText"/>
    <w:uiPriority w:val="99"/>
    <w:semiHidden/>
    <w:rsid w:val="0095555E"/>
    <w:rPr>
      <w:sz w:val="20"/>
      <w:szCs w:val="20"/>
    </w:rPr>
  </w:style>
  <w:style w:type="paragraph" w:styleId="CommentSubject">
    <w:name w:val="annotation subject"/>
    <w:basedOn w:val="CommentText"/>
    <w:next w:val="CommentText"/>
    <w:link w:val="CommentSubjectChar"/>
    <w:uiPriority w:val="99"/>
    <w:semiHidden/>
    <w:unhideWhenUsed/>
    <w:rsid w:val="0095555E"/>
    <w:rPr>
      <w:b/>
      <w:bCs/>
    </w:rPr>
  </w:style>
  <w:style w:type="character" w:customStyle="1" w:styleId="CommentSubjectChar">
    <w:name w:val="Comment Subject Char"/>
    <w:basedOn w:val="CommentTextChar"/>
    <w:link w:val="CommentSubject"/>
    <w:uiPriority w:val="99"/>
    <w:semiHidden/>
    <w:rsid w:val="0095555E"/>
    <w:rPr>
      <w:b/>
      <w:bCs/>
      <w:sz w:val="20"/>
      <w:szCs w:val="20"/>
    </w:rPr>
  </w:style>
  <w:style w:type="character" w:customStyle="1" w:styleId="Heading1Char">
    <w:name w:val="Heading 1 Char"/>
    <w:basedOn w:val="DefaultParagraphFont"/>
    <w:link w:val="Heading1"/>
    <w:uiPriority w:val="9"/>
    <w:rsid w:val="001E4A9E"/>
    <w:rPr>
      <w:rFonts w:ascii="Times New Roman" w:eastAsia="Times New Roman" w:hAnsi="Times New Roman" w:cs="Times New Roman"/>
      <w:b/>
      <w:bCs/>
      <w:kern w:val="36"/>
      <w:sz w:val="48"/>
      <w:szCs w:val="48"/>
      <w:lang w:eastAsia="zh-CN"/>
    </w:rPr>
  </w:style>
  <w:style w:type="character" w:styleId="Strong">
    <w:name w:val="Strong"/>
    <w:basedOn w:val="DefaultParagraphFont"/>
    <w:uiPriority w:val="22"/>
    <w:qFormat/>
    <w:rsid w:val="001E4A9E"/>
    <w:rPr>
      <w:b/>
      <w:bCs/>
    </w:rPr>
  </w:style>
  <w:style w:type="character" w:customStyle="1" w:styleId="Heading3Char">
    <w:name w:val="Heading 3 Char"/>
    <w:basedOn w:val="DefaultParagraphFont"/>
    <w:link w:val="Heading3"/>
    <w:uiPriority w:val="9"/>
    <w:rsid w:val="00D156F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47996">
      <w:bodyDiv w:val="1"/>
      <w:marLeft w:val="0"/>
      <w:marRight w:val="0"/>
      <w:marTop w:val="0"/>
      <w:marBottom w:val="0"/>
      <w:divBdr>
        <w:top w:val="none" w:sz="0" w:space="0" w:color="auto"/>
        <w:left w:val="none" w:sz="0" w:space="0" w:color="auto"/>
        <w:bottom w:val="none" w:sz="0" w:space="0" w:color="auto"/>
        <w:right w:val="none" w:sz="0" w:space="0" w:color="auto"/>
      </w:divBdr>
    </w:div>
    <w:div w:id="490365645">
      <w:bodyDiv w:val="1"/>
      <w:marLeft w:val="0"/>
      <w:marRight w:val="0"/>
      <w:marTop w:val="0"/>
      <w:marBottom w:val="0"/>
      <w:divBdr>
        <w:top w:val="none" w:sz="0" w:space="0" w:color="auto"/>
        <w:left w:val="none" w:sz="0" w:space="0" w:color="auto"/>
        <w:bottom w:val="none" w:sz="0" w:space="0" w:color="auto"/>
        <w:right w:val="none" w:sz="0" w:space="0" w:color="auto"/>
      </w:divBdr>
    </w:div>
    <w:div w:id="866331992">
      <w:bodyDiv w:val="1"/>
      <w:marLeft w:val="0"/>
      <w:marRight w:val="0"/>
      <w:marTop w:val="0"/>
      <w:marBottom w:val="0"/>
      <w:divBdr>
        <w:top w:val="none" w:sz="0" w:space="0" w:color="auto"/>
        <w:left w:val="none" w:sz="0" w:space="0" w:color="auto"/>
        <w:bottom w:val="none" w:sz="0" w:space="0" w:color="auto"/>
        <w:right w:val="none" w:sz="0" w:space="0" w:color="auto"/>
      </w:divBdr>
    </w:div>
    <w:div w:id="1069423179">
      <w:bodyDiv w:val="1"/>
      <w:marLeft w:val="0"/>
      <w:marRight w:val="0"/>
      <w:marTop w:val="0"/>
      <w:marBottom w:val="0"/>
      <w:divBdr>
        <w:top w:val="none" w:sz="0" w:space="0" w:color="auto"/>
        <w:left w:val="none" w:sz="0" w:space="0" w:color="auto"/>
        <w:bottom w:val="none" w:sz="0" w:space="0" w:color="auto"/>
        <w:right w:val="none" w:sz="0" w:space="0" w:color="auto"/>
      </w:divBdr>
    </w:div>
    <w:div w:id="1226794672">
      <w:bodyDiv w:val="1"/>
      <w:marLeft w:val="0"/>
      <w:marRight w:val="0"/>
      <w:marTop w:val="0"/>
      <w:marBottom w:val="0"/>
      <w:divBdr>
        <w:top w:val="none" w:sz="0" w:space="0" w:color="auto"/>
        <w:left w:val="none" w:sz="0" w:space="0" w:color="auto"/>
        <w:bottom w:val="none" w:sz="0" w:space="0" w:color="auto"/>
        <w:right w:val="none" w:sz="0" w:space="0" w:color="auto"/>
      </w:divBdr>
    </w:div>
    <w:div w:id="1303922471">
      <w:bodyDiv w:val="1"/>
      <w:marLeft w:val="0"/>
      <w:marRight w:val="0"/>
      <w:marTop w:val="0"/>
      <w:marBottom w:val="0"/>
      <w:divBdr>
        <w:top w:val="none" w:sz="0" w:space="0" w:color="auto"/>
        <w:left w:val="none" w:sz="0" w:space="0" w:color="auto"/>
        <w:bottom w:val="none" w:sz="0" w:space="0" w:color="auto"/>
        <w:right w:val="none" w:sz="0" w:space="0" w:color="auto"/>
      </w:divBdr>
    </w:div>
    <w:div w:id="1543976192">
      <w:bodyDiv w:val="1"/>
      <w:marLeft w:val="0"/>
      <w:marRight w:val="0"/>
      <w:marTop w:val="0"/>
      <w:marBottom w:val="0"/>
      <w:divBdr>
        <w:top w:val="none" w:sz="0" w:space="0" w:color="auto"/>
        <w:left w:val="none" w:sz="0" w:space="0" w:color="auto"/>
        <w:bottom w:val="none" w:sz="0" w:space="0" w:color="auto"/>
        <w:right w:val="none" w:sz="0" w:space="0" w:color="auto"/>
      </w:divBdr>
    </w:div>
    <w:div w:id="1766460085">
      <w:bodyDiv w:val="1"/>
      <w:marLeft w:val="0"/>
      <w:marRight w:val="0"/>
      <w:marTop w:val="0"/>
      <w:marBottom w:val="0"/>
      <w:divBdr>
        <w:top w:val="none" w:sz="0" w:space="0" w:color="auto"/>
        <w:left w:val="none" w:sz="0" w:space="0" w:color="auto"/>
        <w:bottom w:val="none" w:sz="0" w:space="0" w:color="auto"/>
        <w:right w:val="none" w:sz="0" w:space="0" w:color="auto"/>
      </w:divBdr>
      <w:divsChild>
        <w:div w:id="690448688">
          <w:marLeft w:val="0"/>
          <w:marRight w:val="0"/>
          <w:marTop w:val="0"/>
          <w:marBottom w:val="0"/>
          <w:divBdr>
            <w:top w:val="none" w:sz="0" w:space="0" w:color="auto"/>
            <w:left w:val="none" w:sz="0" w:space="0" w:color="auto"/>
            <w:bottom w:val="none" w:sz="0" w:space="0" w:color="auto"/>
            <w:right w:val="none" w:sz="0" w:space="0" w:color="auto"/>
          </w:divBdr>
        </w:div>
        <w:div w:id="1923102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who.int/emergencies/diseases/novel-coronavirus-2019/technical-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D135C35F46F242ABD78D63C2151323" ma:contentTypeVersion="15" ma:contentTypeDescription="Create a new document." ma:contentTypeScope="" ma:versionID="e6e465736a3dc84213e59b88681325b1">
  <xsd:schema xmlns:xsd="http://www.w3.org/2001/XMLSchema" xmlns:xs="http://www.w3.org/2001/XMLSchema" xmlns:p="http://schemas.microsoft.com/office/2006/metadata/properties" xmlns:ns1="http://schemas.microsoft.com/sharepoint/v3" xmlns:ns3="0c867391-8214-4b58-86b3-de07547409f9" xmlns:ns4="fddef6a8-5936-4909-96e0-2ad7a6b1720b" targetNamespace="http://schemas.microsoft.com/office/2006/metadata/properties" ma:root="true" ma:fieldsID="55228567ec63111a248c68ef34d71a41" ns1:_="" ns3:_="" ns4:_="">
    <xsd:import namespace="http://schemas.microsoft.com/sharepoint/v3"/>
    <xsd:import namespace="0c867391-8214-4b58-86b3-de07547409f9"/>
    <xsd:import namespace="fddef6a8-5936-4909-96e0-2ad7a6b172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867391-8214-4b58-86b3-de07547409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def6a8-5936-4909-96e0-2ad7a6b172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13E2A-F489-47A4-B100-F8D6A30DEBB3}">
  <ds:schemaRefs>
    <ds:schemaRef ds:uri="http://schemas.microsoft.com/sharepoint/v3/contenttype/forms"/>
  </ds:schemaRefs>
</ds:datastoreItem>
</file>

<file path=customXml/itemProps2.xml><?xml version="1.0" encoding="utf-8"?>
<ds:datastoreItem xmlns:ds="http://schemas.openxmlformats.org/officeDocument/2006/customXml" ds:itemID="{B9E3F094-D213-4060-91A2-6C3CF3190E59}">
  <ds:schemaRefs>
    <ds:schemaRef ds:uri="fddef6a8-5936-4909-96e0-2ad7a6b1720b"/>
    <ds:schemaRef ds:uri="http://schemas.microsoft.com/office/2006/metadata/properties"/>
    <ds:schemaRef ds:uri="http://schemas.microsoft.com/sharepoint/v3"/>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0c867391-8214-4b58-86b3-de07547409f9"/>
    <ds:schemaRef ds:uri="http://www.w3.org/XML/1998/namespace"/>
    <ds:schemaRef ds:uri="http://purl.org/dc/elements/1.1/"/>
  </ds:schemaRefs>
</ds:datastoreItem>
</file>

<file path=customXml/itemProps3.xml><?xml version="1.0" encoding="utf-8"?>
<ds:datastoreItem xmlns:ds="http://schemas.openxmlformats.org/officeDocument/2006/customXml" ds:itemID="{10D016C3-9FBF-48A0-9DD6-013C74030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867391-8214-4b58-86b3-de07547409f9"/>
    <ds:schemaRef ds:uri="fddef6a8-5936-4909-96e0-2ad7a6b17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8BDC6A-D470-43BA-9964-B4E22069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1902</Words>
  <Characters>10844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James Hall</dc:creator>
  <cp:keywords/>
  <dc:description/>
  <cp:lastModifiedBy>Lilian Pena Pereira Weiss</cp:lastModifiedBy>
  <cp:revision>3</cp:revision>
  <dcterms:created xsi:type="dcterms:W3CDTF">2020-04-08T07:02:00Z</dcterms:created>
  <dcterms:modified xsi:type="dcterms:W3CDTF">2020-04-08T07:02:00Z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0x01010000D135C35F46F242ABD78D63C2151323</vt:lpwstr>
  </property>
</Properties>
</file>